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9C9" w:rsidRPr="008079C9" w:rsidRDefault="008079C9" w:rsidP="00D3061D">
      <w:pPr>
        <w:tabs>
          <w:tab w:val="left" w:pos="1383"/>
        </w:tabs>
        <w:spacing w:afterLines="60" w:after="144"/>
        <w:jc w:val="both"/>
        <w:rPr>
          <w:rFonts w:ascii="Museo Sans Rounded 100" w:hAnsi="Museo Sans Rounded 100"/>
          <w:b/>
          <w:noProof/>
          <w:spacing w:val="-20"/>
          <w:sz w:val="18"/>
        </w:rPr>
      </w:pPr>
      <w:bookmarkStart w:id="0" w:name="_GoBack"/>
      <w:bookmarkEnd w:id="0"/>
    </w:p>
    <w:p w:rsidR="00D3061D" w:rsidRPr="009213C2" w:rsidRDefault="000B0D73" w:rsidP="00D3061D">
      <w:pPr>
        <w:tabs>
          <w:tab w:val="left" w:pos="1383"/>
        </w:tabs>
        <w:spacing w:afterLines="60" w:after="144"/>
        <w:jc w:val="both"/>
        <w:rPr>
          <w:rFonts w:ascii="Museo Sans Rounded 100" w:hAnsi="Museo Sans Rounded 100"/>
          <w:b/>
          <w:noProof/>
          <w:spacing w:val="-20"/>
          <w:sz w:val="44"/>
        </w:rPr>
      </w:pPr>
      <w:r>
        <w:rPr>
          <w:rFonts w:ascii="Museo Sans Rounded 100" w:hAnsi="Museo Sans Rounded 100"/>
          <w:b/>
          <w:noProof/>
          <w:spacing w:val="-20"/>
          <w:sz w:val="44"/>
        </w:rPr>
        <w:t xml:space="preserve">CLEAN </w:t>
      </w:r>
      <w:r w:rsidR="00265C35" w:rsidRPr="009213C2">
        <w:rPr>
          <w:rFonts w:ascii="Museo Sans Rounded 100" w:hAnsi="Museo Sans Rounded 100"/>
          <w:b/>
          <w:noProof/>
          <w:spacing w:val="-20"/>
          <w:sz w:val="44"/>
        </w:rPr>
        <w:t>ENERGY ACCELERATION PROGRAM</w:t>
      </w:r>
    </w:p>
    <w:p w:rsidR="0074783A" w:rsidRDefault="00D3061D" w:rsidP="00410F6C">
      <w:pPr>
        <w:spacing w:afterLines="60" w:after="144"/>
        <w:jc w:val="both"/>
        <w:rPr>
          <w:b/>
          <w:szCs w:val="20"/>
          <w:u w:val="single"/>
        </w:rPr>
      </w:pPr>
      <w:r>
        <w:rPr>
          <w:rFonts w:ascii="Avenir Book" w:hAnsi="Avenir Book"/>
          <w:noProof/>
          <w:sz w:val="12"/>
        </w:rPr>
        <w:drawing>
          <wp:anchor distT="0" distB="0" distL="114300" distR="114300" simplePos="0" relativeHeight="251659264" behindDoc="0" locked="0" layoutInCell="1" allowOverlap="1" wp14:anchorId="71BF507B" wp14:editId="537F71EC">
            <wp:simplePos x="0" y="0"/>
            <wp:positionH relativeFrom="column">
              <wp:posOffset>-448117</wp:posOffset>
            </wp:positionH>
            <wp:positionV relativeFrom="paragraph">
              <wp:posOffset>-58307</wp:posOffset>
            </wp:positionV>
            <wp:extent cx="7484110" cy="866775"/>
            <wp:effectExtent l="0" t="0" r="254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der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411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061D" w:rsidRDefault="00D3061D" w:rsidP="00410F6C">
      <w:pPr>
        <w:spacing w:afterLines="60" w:after="144"/>
        <w:jc w:val="both"/>
        <w:rPr>
          <w:b/>
          <w:szCs w:val="20"/>
          <w:u w:val="single"/>
        </w:rPr>
      </w:pPr>
    </w:p>
    <w:p w:rsidR="00D3061D" w:rsidRDefault="00D3061D" w:rsidP="00410F6C">
      <w:pPr>
        <w:spacing w:afterLines="60" w:after="144"/>
        <w:jc w:val="both"/>
        <w:rPr>
          <w:b/>
          <w:szCs w:val="20"/>
          <w:u w:val="single"/>
        </w:rPr>
      </w:pPr>
    </w:p>
    <w:p w:rsidR="00D3061D" w:rsidRDefault="00D3061D" w:rsidP="00410F6C">
      <w:pPr>
        <w:spacing w:afterLines="60" w:after="144"/>
        <w:jc w:val="both"/>
        <w:rPr>
          <w:b/>
          <w:szCs w:val="20"/>
          <w:u w:val="single"/>
        </w:rPr>
      </w:pPr>
    </w:p>
    <w:p w:rsidR="00FE52E7" w:rsidRPr="00B7366B" w:rsidRDefault="00FE52E7" w:rsidP="00410F6C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 w:rsidRPr="00B7366B">
        <w:rPr>
          <w:rFonts w:ascii="Museo Sans 100" w:hAnsi="Museo Sans 100"/>
          <w:b/>
          <w:sz w:val="22"/>
          <w:u w:val="thick" w:color="00B050"/>
        </w:rPr>
        <w:t>OVERVIEW</w:t>
      </w:r>
    </w:p>
    <w:p w:rsidR="009213C2" w:rsidRPr="009213C2" w:rsidRDefault="009213C2" w:rsidP="009213C2">
      <w:pPr>
        <w:spacing w:afterLines="60" w:after="144"/>
        <w:jc w:val="both"/>
        <w:rPr>
          <w:rFonts w:ascii="Museo Sans 100" w:hAnsi="Museo Sans 100"/>
          <w:szCs w:val="20"/>
        </w:rPr>
      </w:pPr>
      <w:proofErr w:type="spellStart"/>
      <w:r w:rsidRPr="009213C2">
        <w:rPr>
          <w:rFonts w:ascii="Museo Sans 100" w:hAnsi="Museo Sans 100"/>
          <w:szCs w:val="20"/>
        </w:rPr>
        <w:t>Enerdigm</w:t>
      </w:r>
      <w:proofErr w:type="spellEnd"/>
      <w:r w:rsidRPr="009213C2">
        <w:rPr>
          <w:rFonts w:ascii="Museo Sans 100" w:hAnsi="Museo Sans 100"/>
          <w:szCs w:val="20"/>
        </w:rPr>
        <w:t xml:space="preserve"> Capital is a specialty financing company focused on helping accelerate the implementation of clean energy projects such as lighting, HVAC retrofits, boilers, solar PV and cogeneration.  </w:t>
      </w:r>
    </w:p>
    <w:p w:rsidR="00701927" w:rsidRPr="00701927" w:rsidRDefault="00701927" w:rsidP="009213C2">
      <w:pPr>
        <w:spacing w:afterLines="60" w:after="144"/>
        <w:jc w:val="both"/>
        <w:rPr>
          <w:rFonts w:ascii="Museo Sans 100" w:hAnsi="Museo Sans 100"/>
          <w:b/>
          <w:sz w:val="16"/>
          <w:szCs w:val="16"/>
          <w:u w:val="thick" w:color="00B050"/>
        </w:rPr>
      </w:pPr>
    </w:p>
    <w:p w:rsidR="009213C2" w:rsidRPr="00B7366B" w:rsidRDefault="009213C2" w:rsidP="009213C2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 w:rsidRPr="00B7366B">
        <w:rPr>
          <w:rFonts w:ascii="Museo Sans 100" w:hAnsi="Museo Sans 100"/>
          <w:b/>
          <w:sz w:val="22"/>
          <w:u w:val="thick" w:color="00B050"/>
        </w:rPr>
        <w:t>H</w:t>
      </w:r>
      <w:r w:rsidR="00B7366B" w:rsidRPr="00B7366B">
        <w:rPr>
          <w:rFonts w:ascii="Museo Sans 100" w:hAnsi="Museo Sans 100"/>
          <w:b/>
          <w:sz w:val="22"/>
          <w:u w:val="thick" w:color="00B050"/>
        </w:rPr>
        <w:t>OW</w:t>
      </w:r>
    </w:p>
    <w:p w:rsidR="009213C2" w:rsidRDefault="009213C2" w:rsidP="00410F6C">
      <w:pPr>
        <w:spacing w:afterLines="60" w:after="144"/>
        <w:jc w:val="both"/>
        <w:rPr>
          <w:rFonts w:ascii="Museo Sans 100" w:hAnsi="Museo Sans 100"/>
          <w:szCs w:val="20"/>
        </w:rPr>
      </w:pPr>
      <w:proofErr w:type="spellStart"/>
      <w:r w:rsidRPr="009213C2">
        <w:rPr>
          <w:rFonts w:ascii="Museo Sans 100" w:hAnsi="Museo Sans 100"/>
          <w:szCs w:val="20"/>
        </w:rPr>
        <w:t>Enerdigm</w:t>
      </w:r>
      <w:proofErr w:type="spellEnd"/>
      <w:r w:rsidRPr="009213C2">
        <w:rPr>
          <w:rFonts w:ascii="Museo Sans 100" w:hAnsi="Museo Sans 100"/>
          <w:szCs w:val="20"/>
        </w:rPr>
        <w:t xml:space="preserve"> provides financing solutions moving an energy upgrade project from a “capital improvement” to an “operating expense”.  Our structure is off-balance sheet and is similar to </w:t>
      </w:r>
      <w:r w:rsidR="00B7366B">
        <w:rPr>
          <w:rFonts w:ascii="Museo Sans 100" w:hAnsi="Museo Sans 100"/>
          <w:szCs w:val="20"/>
        </w:rPr>
        <w:t xml:space="preserve">a </w:t>
      </w:r>
      <w:r w:rsidRPr="009213C2">
        <w:rPr>
          <w:rFonts w:ascii="Museo Sans 100" w:hAnsi="Museo Sans 100"/>
          <w:szCs w:val="20"/>
        </w:rPr>
        <w:t>basic utility pa</w:t>
      </w:r>
      <w:r w:rsidR="00B7366B">
        <w:rPr>
          <w:rFonts w:ascii="Museo Sans 100" w:hAnsi="Museo Sans 100"/>
          <w:szCs w:val="20"/>
        </w:rPr>
        <w:t>yment</w:t>
      </w:r>
      <w:r w:rsidRPr="009213C2">
        <w:rPr>
          <w:rFonts w:ascii="Museo Sans 100" w:hAnsi="Museo Sans 100"/>
          <w:szCs w:val="20"/>
        </w:rPr>
        <w:t>.  We even take-on the long-term maintenance costs.  Our customers benefit from substantial electricity and maintenance savings for decades</w:t>
      </w:r>
      <w:r w:rsidR="00B7366B">
        <w:rPr>
          <w:rFonts w:ascii="Museo Sans 100" w:hAnsi="Museo Sans 100"/>
          <w:szCs w:val="20"/>
        </w:rPr>
        <w:t>.</w:t>
      </w:r>
    </w:p>
    <w:p w:rsidR="00B7366B" w:rsidRPr="00701927" w:rsidRDefault="00B7366B" w:rsidP="00B7366B">
      <w:pPr>
        <w:spacing w:afterLines="60" w:after="144"/>
        <w:jc w:val="center"/>
        <w:rPr>
          <w:rFonts w:ascii="Museo Sans 100" w:hAnsi="Museo Sans 100"/>
          <w:sz w:val="16"/>
          <w:szCs w:val="16"/>
        </w:rPr>
      </w:pPr>
    </w:p>
    <w:p w:rsidR="00B7366B" w:rsidRPr="001B5E38" w:rsidRDefault="00610BA5" w:rsidP="00410F6C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 w:rsidRPr="001B5E38">
        <w:rPr>
          <w:rFonts w:ascii="Museo Sans 100" w:hAnsi="Museo Sans 100"/>
          <w:b/>
          <w:sz w:val="22"/>
          <w:u w:val="thick" w:color="00B050"/>
        </w:rPr>
        <w:t>EXAMPLE</w:t>
      </w:r>
    </w:p>
    <w:p w:rsidR="00B7366B" w:rsidRDefault="00610BA5" w:rsidP="00410F6C">
      <w:p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>Hospital Case Study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3405"/>
        <w:gridCol w:w="3405"/>
      </w:tblGrid>
      <w:tr w:rsidR="00610BA5" w:rsidRPr="00610BA5" w:rsidTr="00610BA5">
        <w:tc>
          <w:tcPr>
            <w:tcW w:w="3404" w:type="dxa"/>
          </w:tcPr>
          <w:p w:rsidR="00610BA5" w:rsidRP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b/>
                <w:szCs w:val="20"/>
                <w:u w:val="single"/>
              </w:rPr>
            </w:pPr>
            <w:r w:rsidRPr="00610BA5">
              <w:rPr>
                <w:rFonts w:ascii="Museo Sans 100" w:hAnsi="Museo Sans 100"/>
                <w:b/>
                <w:szCs w:val="20"/>
                <w:u w:val="single"/>
              </w:rPr>
              <w:t>Today</w:t>
            </w:r>
          </w:p>
        </w:tc>
        <w:tc>
          <w:tcPr>
            <w:tcW w:w="3405" w:type="dxa"/>
          </w:tcPr>
          <w:p w:rsidR="00610BA5" w:rsidRP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b/>
                <w:szCs w:val="20"/>
                <w:u w:val="single"/>
              </w:rPr>
            </w:pPr>
            <w:proofErr w:type="spellStart"/>
            <w:r w:rsidRPr="00610BA5">
              <w:rPr>
                <w:rFonts w:ascii="Museo Sans 100" w:hAnsi="Museo Sans 100"/>
                <w:b/>
                <w:szCs w:val="20"/>
                <w:u w:val="single"/>
              </w:rPr>
              <w:t>Enerdigm</w:t>
            </w:r>
            <w:proofErr w:type="spellEnd"/>
            <w:r w:rsidRPr="00610BA5">
              <w:rPr>
                <w:rFonts w:ascii="Museo Sans 100" w:hAnsi="Museo Sans 100"/>
                <w:b/>
                <w:szCs w:val="20"/>
                <w:u w:val="single"/>
              </w:rPr>
              <w:t xml:space="preserve"> Acceleration</w:t>
            </w:r>
          </w:p>
        </w:tc>
        <w:tc>
          <w:tcPr>
            <w:tcW w:w="3405" w:type="dxa"/>
          </w:tcPr>
          <w:p w:rsidR="00610BA5" w:rsidRP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b/>
                <w:szCs w:val="20"/>
                <w:u w:val="single"/>
              </w:rPr>
            </w:pPr>
            <w:r w:rsidRPr="00610BA5">
              <w:rPr>
                <w:rFonts w:ascii="Museo Sans 100" w:hAnsi="Museo Sans 100"/>
                <w:b/>
                <w:szCs w:val="20"/>
                <w:u w:val="single"/>
              </w:rPr>
              <w:t>Savings</w:t>
            </w:r>
          </w:p>
        </w:tc>
      </w:tr>
      <w:tr w:rsidR="00610BA5" w:rsidTr="00610BA5">
        <w:tc>
          <w:tcPr>
            <w:tcW w:w="3404" w:type="dxa"/>
          </w:tcPr>
          <w:p w:rsid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szCs w:val="20"/>
              </w:rPr>
            </w:pPr>
            <w:r>
              <w:rPr>
                <w:rFonts w:ascii="Museo Sans 100" w:hAnsi="Museo Sans 100"/>
                <w:szCs w:val="20"/>
              </w:rPr>
              <w:t>Makes an energy payment to its local electric utility for $5,000,000 per year.</w:t>
            </w:r>
          </w:p>
          <w:p w:rsidR="00610BA5" w:rsidRP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szCs w:val="20"/>
              </w:rPr>
            </w:pPr>
            <w:r>
              <w:rPr>
                <w:rFonts w:ascii="Museo Sans 100" w:hAnsi="Museo Sans 100"/>
                <w:szCs w:val="20"/>
              </w:rPr>
              <w:t xml:space="preserve">Spends $100,000 per year on maintenance. </w:t>
            </w:r>
          </w:p>
        </w:tc>
        <w:tc>
          <w:tcPr>
            <w:tcW w:w="3405" w:type="dxa"/>
          </w:tcPr>
          <w:p w:rsid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szCs w:val="20"/>
              </w:rPr>
            </w:pPr>
            <w:r>
              <w:rPr>
                <w:rFonts w:ascii="Museo Sans 100" w:hAnsi="Museo Sans 100"/>
                <w:szCs w:val="20"/>
              </w:rPr>
              <w:t>Makes an energy payment to its local electric utility for $3,500,000 per year.</w:t>
            </w:r>
          </w:p>
          <w:p w:rsid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szCs w:val="20"/>
              </w:rPr>
            </w:pPr>
            <w:r>
              <w:rPr>
                <w:rFonts w:ascii="Museo Sans 100" w:hAnsi="Museo Sans 100"/>
                <w:szCs w:val="20"/>
              </w:rPr>
              <w:t xml:space="preserve">Makes an energy payment to </w:t>
            </w:r>
            <w:proofErr w:type="spellStart"/>
            <w:r>
              <w:rPr>
                <w:rFonts w:ascii="Museo Sans 100" w:hAnsi="Museo Sans 100"/>
                <w:szCs w:val="20"/>
              </w:rPr>
              <w:t>Enerdigm</w:t>
            </w:r>
            <w:proofErr w:type="spellEnd"/>
            <w:r>
              <w:rPr>
                <w:rFonts w:ascii="Museo Sans 100" w:hAnsi="Museo Sans 100"/>
                <w:szCs w:val="20"/>
              </w:rPr>
              <w:t xml:space="preserve"> for $1,000,000 per year for 10 years.  </w:t>
            </w:r>
          </w:p>
          <w:p w:rsid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b/>
                <w:szCs w:val="20"/>
                <w:u w:val="thick" w:color="00B050"/>
              </w:rPr>
            </w:pPr>
            <w:r>
              <w:rPr>
                <w:rFonts w:ascii="Museo Sans 100" w:hAnsi="Museo Sans 100"/>
                <w:szCs w:val="20"/>
              </w:rPr>
              <w:t>Also saves maintenance</w:t>
            </w:r>
          </w:p>
        </w:tc>
        <w:tc>
          <w:tcPr>
            <w:tcW w:w="3405" w:type="dxa"/>
          </w:tcPr>
          <w:p w:rsidR="00610BA5" w:rsidRDefault="00610BA5" w:rsidP="00610BA5">
            <w:pPr>
              <w:spacing w:afterLines="60" w:after="144"/>
              <w:jc w:val="both"/>
              <w:rPr>
                <w:rFonts w:ascii="Museo Sans 100" w:hAnsi="Museo Sans 100"/>
                <w:b/>
                <w:szCs w:val="20"/>
                <w:u w:val="thick" w:color="00B050"/>
              </w:rPr>
            </w:pPr>
            <w:r>
              <w:rPr>
                <w:rFonts w:ascii="Museo Sans 100" w:hAnsi="Museo Sans 100"/>
                <w:szCs w:val="20"/>
              </w:rPr>
              <w:t>Hospital saves: $500,000 per year in energy and $100,000 per year in maintenance.</w:t>
            </w:r>
          </w:p>
        </w:tc>
      </w:tr>
    </w:tbl>
    <w:p w:rsidR="00B7366B" w:rsidRPr="00701927" w:rsidRDefault="00B7366B" w:rsidP="00410F6C">
      <w:pPr>
        <w:spacing w:afterLines="60" w:after="144"/>
        <w:jc w:val="both"/>
        <w:rPr>
          <w:rFonts w:ascii="Museo Sans 100" w:hAnsi="Museo Sans 100"/>
          <w:b/>
          <w:sz w:val="16"/>
          <w:szCs w:val="16"/>
          <w:u w:val="thick" w:color="00B050"/>
        </w:rPr>
      </w:pPr>
    </w:p>
    <w:p w:rsidR="00610BA5" w:rsidRPr="00B7366B" w:rsidRDefault="00610BA5" w:rsidP="00610BA5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>
        <w:rPr>
          <w:rFonts w:ascii="Museo Sans 100" w:hAnsi="Museo Sans 100"/>
          <w:b/>
          <w:sz w:val="22"/>
          <w:u w:val="thick" w:color="00B050"/>
        </w:rPr>
        <w:t>BENEFIT TO THE DEVELOPER</w:t>
      </w:r>
    </w:p>
    <w:p w:rsidR="00610BA5" w:rsidRDefault="001B5E38" w:rsidP="00610BA5">
      <w:pPr>
        <w:pStyle w:val="ListParagraph"/>
        <w:numPr>
          <w:ilvl w:val="0"/>
          <w:numId w:val="31"/>
        </w:num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>P</w:t>
      </w:r>
      <w:r w:rsidR="00610BA5">
        <w:rPr>
          <w:rFonts w:ascii="Museo Sans 100" w:hAnsi="Museo Sans 100"/>
          <w:szCs w:val="20"/>
        </w:rPr>
        <w:t xml:space="preserve">aid by </w:t>
      </w:r>
      <w:proofErr w:type="spellStart"/>
      <w:r w:rsidR="00610BA5">
        <w:rPr>
          <w:rFonts w:ascii="Museo Sans 100" w:hAnsi="Museo Sans 100"/>
          <w:szCs w:val="20"/>
        </w:rPr>
        <w:t>Enerdigm</w:t>
      </w:r>
      <w:proofErr w:type="spellEnd"/>
      <w:r w:rsidR="00610BA5">
        <w:rPr>
          <w:rFonts w:ascii="Museo Sans 100" w:hAnsi="Museo Sans 100"/>
          <w:szCs w:val="20"/>
        </w:rPr>
        <w:t xml:space="preserve"> Capital based on a pre-negotiated milestone delivery schedule</w:t>
      </w:r>
      <w:r>
        <w:rPr>
          <w:rFonts w:ascii="Museo Sans 100" w:hAnsi="Museo Sans 100"/>
          <w:szCs w:val="20"/>
        </w:rPr>
        <w:t>.</w:t>
      </w:r>
    </w:p>
    <w:p w:rsidR="001B5E38" w:rsidRDefault="001B5E38" w:rsidP="00610BA5">
      <w:pPr>
        <w:pStyle w:val="ListParagraph"/>
        <w:numPr>
          <w:ilvl w:val="0"/>
          <w:numId w:val="31"/>
        </w:num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>Captures full margins.</w:t>
      </w:r>
    </w:p>
    <w:p w:rsidR="001B5E38" w:rsidRDefault="001B5E38" w:rsidP="00610BA5">
      <w:pPr>
        <w:pStyle w:val="ListParagraph"/>
        <w:numPr>
          <w:ilvl w:val="0"/>
          <w:numId w:val="31"/>
        </w:num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>Speeds up project implementation cycles.</w:t>
      </w:r>
    </w:p>
    <w:p w:rsidR="001B5E38" w:rsidRDefault="001B5E38" w:rsidP="00610BA5">
      <w:pPr>
        <w:pStyle w:val="ListParagraph"/>
        <w:numPr>
          <w:ilvl w:val="0"/>
          <w:numId w:val="31"/>
        </w:num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 xml:space="preserve">May have the option to conduct </w:t>
      </w:r>
      <w:r w:rsidR="00D462A8">
        <w:rPr>
          <w:rFonts w:ascii="Museo Sans 100" w:hAnsi="Museo Sans 100"/>
          <w:szCs w:val="20"/>
        </w:rPr>
        <w:t>the facility long</w:t>
      </w:r>
      <w:r w:rsidR="008079C9">
        <w:rPr>
          <w:rFonts w:ascii="Museo Sans 100" w:hAnsi="Museo Sans 100"/>
          <w:szCs w:val="20"/>
        </w:rPr>
        <w:t>-</w:t>
      </w:r>
      <w:r w:rsidR="00D462A8">
        <w:rPr>
          <w:rFonts w:ascii="Museo Sans 100" w:hAnsi="Museo Sans 100"/>
          <w:szCs w:val="20"/>
        </w:rPr>
        <w:t xml:space="preserve">term </w:t>
      </w:r>
      <w:r>
        <w:rPr>
          <w:rFonts w:ascii="Museo Sans 100" w:hAnsi="Museo Sans 100"/>
          <w:szCs w:val="20"/>
        </w:rPr>
        <w:t>maintenance</w:t>
      </w:r>
      <w:r w:rsidR="00D462A8">
        <w:rPr>
          <w:rFonts w:ascii="Museo Sans 100" w:hAnsi="Museo Sans 100"/>
          <w:szCs w:val="20"/>
        </w:rPr>
        <w:t>.</w:t>
      </w:r>
      <w:r>
        <w:rPr>
          <w:rFonts w:ascii="Museo Sans 100" w:hAnsi="Museo Sans 100"/>
          <w:szCs w:val="20"/>
        </w:rPr>
        <w:t xml:space="preserve"> </w:t>
      </w:r>
    </w:p>
    <w:p w:rsidR="008079C9" w:rsidRPr="00701927" w:rsidRDefault="008079C9" w:rsidP="008079C9">
      <w:pPr>
        <w:spacing w:afterLines="60" w:after="144"/>
        <w:jc w:val="both"/>
        <w:rPr>
          <w:rFonts w:ascii="Museo Sans 100" w:hAnsi="Museo Sans 100"/>
          <w:b/>
          <w:sz w:val="16"/>
          <w:szCs w:val="16"/>
          <w:u w:val="thick" w:color="00B050"/>
        </w:rPr>
      </w:pPr>
    </w:p>
    <w:p w:rsidR="008079C9" w:rsidRPr="00B7366B" w:rsidRDefault="008079C9" w:rsidP="008079C9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>
        <w:rPr>
          <w:rFonts w:ascii="Museo Sans 100" w:hAnsi="Museo Sans 100"/>
          <w:b/>
          <w:sz w:val="22"/>
          <w:u w:val="thick" w:color="00B050"/>
        </w:rPr>
        <w:t>ABOUT OUR FUND</w:t>
      </w:r>
    </w:p>
    <w:p w:rsidR="008079C9" w:rsidRDefault="008079C9" w:rsidP="008079C9">
      <w:p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 xml:space="preserve">We are a $500 million energy project fund, initially established in 2013.  Our leadership hails from over 20 years in energy services and renewable energy project development and deployment.  In our </w:t>
      </w:r>
      <w:proofErr w:type="gramStart"/>
      <w:r>
        <w:rPr>
          <w:rFonts w:ascii="Museo Sans 100" w:hAnsi="Museo Sans 100"/>
          <w:szCs w:val="20"/>
        </w:rPr>
        <w:t>work</w:t>
      </w:r>
      <w:proofErr w:type="gramEnd"/>
      <w:r>
        <w:rPr>
          <w:rFonts w:ascii="Museo Sans 100" w:hAnsi="Museo Sans 100"/>
          <w:szCs w:val="20"/>
        </w:rPr>
        <w:t xml:space="preserve"> we have always found excellent projects, short paybacks and motivated clients.  Consistently, the greatest challenge has been a lack of project financing.  We seek to close this gap and accelerate all energy projects.  </w:t>
      </w:r>
    </w:p>
    <w:p w:rsidR="00860496" w:rsidRPr="00701927" w:rsidRDefault="00860496" w:rsidP="008079C9">
      <w:pPr>
        <w:spacing w:afterLines="60" w:after="144"/>
        <w:jc w:val="both"/>
        <w:rPr>
          <w:rFonts w:ascii="Museo Sans 100" w:hAnsi="Museo Sans 100"/>
          <w:b/>
          <w:sz w:val="16"/>
          <w:szCs w:val="16"/>
          <w:u w:val="thick" w:color="00B050"/>
        </w:rPr>
      </w:pPr>
    </w:p>
    <w:p w:rsidR="008079C9" w:rsidRPr="00B7366B" w:rsidRDefault="008079C9" w:rsidP="008079C9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>
        <w:rPr>
          <w:rFonts w:ascii="Museo Sans 100" w:hAnsi="Museo Sans 100"/>
          <w:b/>
          <w:sz w:val="22"/>
          <w:u w:val="thick" w:color="00B050"/>
        </w:rPr>
        <w:t>OUR MISSION</w:t>
      </w:r>
    </w:p>
    <w:p w:rsidR="008079C9" w:rsidRDefault="008079C9" w:rsidP="008079C9">
      <w:p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 xml:space="preserve">We seek to implement over 1 GW’s worth of energy efficiency and renewable energy solutions by 2017 and become the World’s largest clean energy asset portfolio. </w:t>
      </w:r>
    </w:p>
    <w:p w:rsidR="00701927" w:rsidRPr="00701927" w:rsidRDefault="00701927" w:rsidP="008079C9">
      <w:pPr>
        <w:spacing w:afterLines="60" w:after="144"/>
        <w:jc w:val="both"/>
        <w:rPr>
          <w:rFonts w:ascii="Museo Sans 100" w:hAnsi="Museo Sans 100"/>
          <w:sz w:val="16"/>
          <w:szCs w:val="16"/>
        </w:rPr>
      </w:pPr>
    </w:p>
    <w:p w:rsidR="00701927" w:rsidRPr="00B7366B" w:rsidRDefault="00701927" w:rsidP="00701927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>
        <w:rPr>
          <w:rFonts w:ascii="Museo Sans 100" w:hAnsi="Museo Sans 100"/>
          <w:b/>
          <w:sz w:val="22"/>
          <w:u w:val="thick" w:color="00B050"/>
        </w:rPr>
        <w:t>OUR PORTFOLIO</w:t>
      </w:r>
    </w:p>
    <w:p w:rsidR="00701927" w:rsidRDefault="00701927" w:rsidP="00701927">
      <w:p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 xml:space="preserve">Our current fund has allocations for different projects based on technology.  </w:t>
      </w:r>
      <w:r w:rsidR="00096593">
        <w:rPr>
          <w:rFonts w:ascii="Museo Sans 100" w:hAnsi="Museo Sans 100"/>
          <w:szCs w:val="20"/>
        </w:rPr>
        <w:t>Hence,</w:t>
      </w:r>
      <w:r>
        <w:rPr>
          <w:rFonts w:ascii="Museo Sans 100" w:hAnsi="Museo Sans 100"/>
          <w:szCs w:val="20"/>
        </w:rPr>
        <w:t xml:space="preserve"> </w:t>
      </w:r>
      <w:r w:rsidR="00096593">
        <w:rPr>
          <w:rFonts w:ascii="Museo Sans 100" w:hAnsi="Museo Sans 100"/>
          <w:szCs w:val="20"/>
        </w:rPr>
        <w:t xml:space="preserve">this is a </w:t>
      </w:r>
      <w:r>
        <w:rPr>
          <w:rFonts w:ascii="Museo Sans 100" w:hAnsi="Museo Sans 100"/>
          <w:szCs w:val="20"/>
        </w:rPr>
        <w:t>first-come-first-served situation.</w:t>
      </w:r>
    </w:p>
    <w:p w:rsidR="00096593" w:rsidRDefault="00096593" w:rsidP="00701927">
      <w:pPr>
        <w:spacing w:afterLines="60" w:after="144"/>
        <w:jc w:val="both"/>
        <w:rPr>
          <w:rFonts w:ascii="Museo Sans 100" w:hAnsi="Museo Sans 100"/>
          <w:szCs w:val="20"/>
        </w:rPr>
      </w:pPr>
    </w:p>
    <w:p w:rsidR="00701927" w:rsidRDefault="00096593" w:rsidP="00096593">
      <w:pPr>
        <w:spacing w:afterLines="60" w:after="144"/>
        <w:jc w:val="center"/>
        <w:rPr>
          <w:rFonts w:ascii="Museo Sans 100" w:hAnsi="Museo Sans 100"/>
          <w:szCs w:val="20"/>
        </w:rPr>
      </w:pPr>
      <w:r>
        <w:rPr>
          <w:noProof/>
        </w:rPr>
        <w:drawing>
          <wp:inline distT="0" distB="0" distL="0" distR="0" wp14:anchorId="5566C6D9" wp14:editId="6285C557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6593" w:rsidRPr="00B7366B" w:rsidRDefault="00096593" w:rsidP="00096593">
      <w:pPr>
        <w:spacing w:afterLines="60" w:after="144"/>
        <w:jc w:val="both"/>
        <w:rPr>
          <w:rFonts w:ascii="Museo Sans 100" w:hAnsi="Museo Sans 100"/>
          <w:b/>
          <w:sz w:val="22"/>
          <w:u w:val="thick" w:color="00B050"/>
        </w:rPr>
      </w:pPr>
      <w:r>
        <w:rPr>
          <w:rFonts w:ascii="Museo Sans 100" w:hAnsi="Museo Sans 100"/>
          <w:b/>
          <w:sz w:val="22"/>
          <w:u w:val="thick" w:color="00B050"/>
        </w:rPr>
        <w:t>PROJECT CHARACTERISTICS</w:t>
      </w:r>
    </w:p>
    <w:p w:rsidR="00701927" w:rsidRDefault="00096593" w:rsidP="00096593">
      <w:pPr>
        <w:spacing w:afterLines="60" w:after="144"/>
        <w:jc w:val="both"/>
        <w:rPr>
          <w:rFonts w:ascii="Museo Sans 100" w:hAnsi="Museo Sans 100"/>
          <w:szCs w:val="20"/>
        </w:rPr>
      </w:pPr>
      <w:r>
        <w:rPr>
          <w:rFonts w:ascii="Museo Sans 100" w:hAnsi="Museo Sans 100"/>
          <w:szCs w:val="20"/>
        </w:rPr>
        <w:t>We are seeking projects with simple paybacks as follows: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6"/>
        <w:gridCol w:w="3135"/>
      </w:tblGrid>
      <w:tr w:rsidR="00096593" w:rsidRPr="00096593" w:rsidTr="00096593">
        <w:trPr>
          <w:trHeight w:val="253"/>
          <w:jc w:val="center"/>
        </w:trPr>
        <w:tc>
          <w:tcPr>
            <w:tcW w:w="4046" w:type="dxa"/>
            <w:shd w:val="clear" w:color="auto" w:fill="00B050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b/>
                <w:color w:val="FFFFFF"/>
                <w:sz w:val="16"/>
              </w:rPr>
            </w:pPr>
          </w:p>
          <w:p w:rsidR="00096593" w:rsidRPr="00096593" w:rsidRDefault="00096593" w:rsidP="0066576D">
            <w:pPr>
              <w:rPr>
                <w:rFonts w:ascii="Museo Sans 100" w:hAnsi="Museo Sans 100"/>
                <w:b/>
                <w:color w:val="FFFFFF"/>
                <w:sz w:val="16"/>
              </w:rPr>
            </w:pPr>
            <w:r w:rsidRPr="00096593">
              <w:rPr>
                <w:rFonts w:ascii="Museo Sans 100" w:hAnsi="Museo Sans 100"/>
                <w:b/>
                <w:color w:val="FFFFFF"/>
                <w:sz w:val="16"/>
              </w:rPr>
              <w:t>Energy Conservation Measure</w:t>
            </w:r>
          </w:p>
        </w:tc>
        <w:tc>
          <w:tcPr>
            <w:tcW w:w="3135" w:type="dxa"/>
            <w:shd w:val="clear" w:color="auto" w:fill="00B050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b/>
                <w:color w:val="FFFFFF"/>
                <w:sz w:val="16"/>
              </w:rPr>
            </w:pPr>
            <w:r w:rsidRPr="00096593">
              <w:rPr>
                <w:rFonts w:ascii="Museo Sans 100" w:hAnsi="Museo Sans 100"/>
                <w:b/>
                <w:color w:val="FFFFFF"/>
                <w:sz w:val="16"/>
              </w:rPr>
              <w:t>Payback (Years)</w:t>
            </w:r>
          </w:p>
        </w:tc>
      </w:tr>
      <w:tr w:rsidR="00096593" w:rsidRPr="00096593" w:rsidTr="00096593">
        <w:trPr>
          <w:trHeight w:val="265"/>
          <w:jc w:val="center"/>
        </w:trPr>
        <w:tc>
          <w:tcPr>
            <w:tcW w:w="4046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 xml:space="preserve">Lighting Retrofit </w:t>
            </w:r>
          </w:p>
        </w:tc>
        <w:tc>
          <w:tcPr>
            <w:tcW w:w="3135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2-5 Years</w:t>
            </w:r>
          </w:p>
        </w:tc>
      </w:tr>
      <w:tr w:rsidR="00096593" w:rsidRPr="00096593" w:rsidTr="00096593">
        <w:trPr>
          <w:trHeight w:val="253"/>
          <w:jc w:val="center"/>
        </w:trPr>
        <w:tc>
          <w:tcPr>
            <w:tcW w:w="4046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Chiller Retrofit</w:t>
            </w:r>
          </w:p>
        </w:tc>
        <w:tc>
          <w:tcPr>
            <w:tcW w:w="3135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3-7 Years</w:t>
            </w:r>
          </w:p>
        </w:tc>
      </w:tr>
      <w:tr w:rsidR="00096593" w:rsidRPr="00096593" w:rsidTr="00096593">
        <w:trPr>
          <w:trHeight w:val="265"/>
          <w:jc w:val="center"/>
        </w:trPr>
        <w:tc>
          <w:tcPr>
            <w:tcW w:w="4046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Motor Retrofit</w:t>
            </w:r>
          </w:p>
        </w:tc>
        <w:tc>
          <w:tcPr>
            <w:tcW w:w="3135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2-4 Years</w:t>
            </w:r>
          </w:p>
        </w:tc>
      </w:tr>
      <w:tr w:rsidR="00096593" w:rsidRPr="00096593" w:rsidTr="00096593">
        <w:trPr>
          <w:trHeight w:val="253"/>
          <w:jc w:val="center"/>
        </w:trPr>
        <w:tc>
          <w:tcPr>
            <w:tcW w:w="4046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Variable Frequency Drives</w:t>
            </w:r>
          </w:p>
        </w:tc>
        <w:tc>
          <w:tcPr>
            <w:tcW w:w="3135" w:type="dxa"/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1-3 Years</w:t>
            </w:r>
          </w:p>
        </w:tc>
      </w:tr>
      <w:tr w:rsidR="00096593" w:rsidRPr="00096593" w:rsidTr="00096593">
        <w:trPr>
          <w:trHeight w:val="265"/>
          <w:jc w:val="center"/>
        </w:trPr>
        <w:tc>
          <w:tcPr>
            <w:tcW w:w="4046" w:type="dxa"/>
            <w:tcBorders>
              <w:bottom w:val="single" w:sz="4" w:space="0" w:color="9BBB59"/>
            </w:tcBorders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Solar PV (In Key Markets)</w:t>
            </w:r>
          </w:p>
        </w:tc>
        <w:tc>
          <w:tcPr>
            <w:tcW w:w="3135" w:type="dxa"/>
            <w:tcBorders>
              <w:bottom w:val="single" w:sz="4" w:space="0" w:color="9BBB59"/>
            </w:tcBorders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sz w:val="16"/>
              </w:rPr>
            </w:pPr>
            <w:r w:rsidRPr="00096593">
              <w:rPr>
                <w:rFonts w:ascii="Museo Sans 100" w:hAnsi="Museo Sans 100"/>
                <w:sz w:val="16"/>
              </w:rPr>
              <w:t>5-8 Years</w:t>
            </w:r>
          </w:p>
        </w:tc>
      </w:tr>
      <w:tr w:rsidR="00096593" w:rsidRPr="00096593" w:rsidTr="00096593">
        <w:trPr>
          <w:trHeight w:val="253"/>
          <w:jc w:val="center"/>
        </w:trPr>
        <w:tc>
          <w:tcPr>
            <w:tcW w:w="4046" w:type="dxa"/>
            <w:tcBorders>
              <w:top w:val="single" w:sz="4" w:space="0" w:color="9BBB59"/>
            </w:tcBorders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b/>
                <w:sz w:val="16"/>
              </w:rPr>
            </w:pPr>
            <w:proofErr w:type="spellStart"/>
            <w:r w:rsidRPr="00096593">
              <w:rPr>
                <w:rFonts w:ascii="Museo Sans 100" w:hAnsi="Museo Sans 100"/>
                <w:b/>
                <w:sz w:val="16"/>
              </w:rPr>
              <w:t>Enerdigm</w:t>
            </w:r>
            <w:proofErr w:type="spellEnd"/>
            <w:r w:rsidRPr="00096593">
              <w:rPr>
                <w:rFonts w:ascii="Museo Sans 100" w:hAnsi="Museo Sans 100"/>
                <w:b/>
                <w:sz w:val="16"/>
              </w:rPr>
              <w:t xml:space="preserve"> Efficiency Portfolio Payback (L-T)</w:t>
            </w:r>
          </w:p>
        </w:tc>
        <w:tc>
          <w:tcPr>
            <w:tcW w:w="3135" w:type="dxa"/>
            <w:tcBorders>
              <w:top w:val="single" w:sz="4" w:space="0" w:color="9BBB59"/>
            </w:tcBorders>
          </w:tcPr>
          <w:p w:rsidR="00096593" w:rsidRPr="00096593" w:rsidRDefault="00096593" w:rsidP="0066576D">
            <w:pPr>
              <w:jc w:val="center"/>
              <w:rPr>
                <w:rFonts w:ascii="Museo Sans 100" w:hAnsi="Museo Sans 100"/>
                <w:b/>
                <w:sz w:val="16"/>
              </w:rPr>
            </w:pPr>
            <w:r w:rsidRPr="00096593">
              <w:rPr>
                <w:rFonts w:ascii="Museo Sans 100" w:hAnsi="Museo Sans 100"/>
                <w:b/>
                <w:sz w:val="16"/>
              </w:rPr>
              <w:t>4 Years</w:t>
            </w:r>
          </w:p>
        </w:tc>
      </w:tr>
    </w:tbl>
    <w:p w:rsidR="00096593" w:rsidRDefault="00096593" w:rsidP="00096593">
      <w:pPr>
        <w:spacing w:afterLines="60" w:after="144"/>
        <w:jc w:val="both"/>
        <w:rPr>
          <w:rFonts w:ascii="Museo Sans 100" w:hAnsi="Museo Sans 100"/>
          <w:szCs w:val="20"/>
        </w:rPr>
      </w:pPr>
    </w:p>
    <w:p w:rsidR="00C63B91" w:rsidRPr="00265C35" w:rsidRDefault="00096593" w:rsidP="00C63B91">
      <w:pPr>
        <w:pStyle w:val="ChartTitle"/>
        <w:rPr>
          <w:rFonts w:ascii="Museo Sans 100" w:hAnsi="Museo Sans 100"/>
          <w:smallCaps/>
        </w:rPr>
      </w:pPr>
      <w:r>
        <w:rPr>
          <w:rFonts w:ascii="Museo Sans 100" w:hAnsi="Museo Sans 100"/>
        </w:rPr>
        <w:t xml:space="preserve">IF YOU HAVE A PROJECT PLEASE CONTACT US: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917"/>
        <w:gridCol w:w="2346"/>
        <w:gridCol w:w="2346"/>
      </w:tblGrid>
      <w:tr w:rsidR="001B0645" w:rsidRPr="00265C35" w:rsidTr="001B0645">
        <w:trPr>
          <w:trHeight w:val="259"/>
        </w:trPr>
        <w:tc>
          <w:tcPr>
            <w:tcW w:w="3780" w:type="dxa"/>
            <w:vMerge w:val="restart"/>
          </w:tcPr>
          <w:p w:rsidR="001B0645" w:rsidRPr="00265C35" w:rsidRDefault="001B0645" w:rsidP="001B0645">
            <w:pPr>
              <w:rPr>
                <w:rFonts w:ascii="Museo Sans 100" w:hAnsi="Museo Sans 100"/>
                <w:sz w:val="18"/>
              </w:rPr>
            </w:pPr>
            <w:r w:rsidRPr="00265C35">
              <w:rPr>
                <w:rFonts w:ascii="Museo Sans 100" w:hAnsi="Museo Sans 100"/>
                <w:sz w:val="18"/>
              </w:rPr>
              <w:t>Enerdigm Capital Management, LLC</w:t>
            </w:r>
          </w:p>
          <w:p w:rsidR="001B0645" w:rsidRPr="00265C35" w:rsidRDefault="001B0645" w:rsidP="001B0645">
            <w:pPr>
              <w:rPr>
                <w:rFonts w:ascii="Museo Sans 100" w:hAnsi="Museo Sans 100"/>
                <w:sz w:val="18"/>
              </w:rPr>
            </w:pPr>
            <w:r w:rsidRPr="00265C35">
              <w:rPr>
                <w:rFonts w:ascii="Museo Sans 100" w:hAnsi="Museo Sans 100"/>
                <w:sz w:val="18"/>
              </w:rPr>
              <w:t>825 San Antonio Road Suite 209</w:t>
            </w:r>
          </w:p>
          <w:p w:rsidR="001B0645" w:rsidRPr="00265C35" w:rsidRDefault="001B0645" w:rsidP="001B0645">
            <w:pPr>
              <w:rPr>
                <w:rFonts w:ascii="Museo Sans 100" w:hAnsi="Museo Sans 100"/>
                <w:sz w:val="18"/>
                <w:lang w:val="es-CO"/>
              </w:rPr>
            </w:pPr>
            <w:r w:rsidRPr="00265C35">
              <w:rPr>
                <w:rFonts w:ascii="Museo Sans 100" w:hAnsi="Museo Sans 100"/>
                <w:sz w:val="18"/>
                <w:lang w:val="es-CO"/>
              </w:rPr>
              <w:t>Palo Alto, CA 94303</w:t>
            </w:r>
          </w:p>
          <w:p w:rsidR="001B0645" w:rsidRPr="00265C35" w:rsidRDefault="001B0645" w:rsidP="001B0645">
            <w:pPr>
              <w:rPr>
                <w:rFonts w:ascii="Museo Sans 100" w:hAnsi="Museo Sans 100"/>
                <w:sz w:val="18"/>
                <w:lang w:val="es-CO"/>
              </w:rPr>
            </w:pPr>
            <w:r w:rsidRPr="00265C35">
              <w:rPr>
                <w:rFonts w:ascii="Museo Sans 100" w:hAnsi="Museo Sans 100"/>
                <w:sz w:val="18"/>
                <w:lang w:val="es-CO"/>
              </w:rPr>
              <w:t>415-630-2306</w:t>
            </w:r>
          </w:p>
          <w:p w:rsidR="001B0645" w:rsidRPr="00265C35" w:rsidRDefault="009E29D5" w:rsidP="001B0645">
            <w:pPr>
              <w:rPr>
                <w:rFonts w:ascii="Museo Sans 100" w:hAnsi="Museo Sans 100"/>
                <w:sz w:val="22"/>
                <w:szCs w:val="22"/>
                <w:lang w:val="es-CO"/>
              </w:rPr>
            </w:pPr>
            <w:hyperlink r:id="rId13" w:history="1">
              <w:r w:rsidR="001B0645" w:rsidRPr="00265C35">
                <w:rPr>
                  <w:rStyle w:val="Hyperlink"/>
                  <w:rFonts w:ascii="Museo Sans 100" w:hAnsi="Museo Sans 100"/>
                  <w:sz w:val="18"/>
                  <w:lang w:val="es-CO"/>
                </w:rPr>
                <w:t>www.enerdigm.com</w:t>
              </w:r>
            </w:hyperlink>
            <w:r w:rsidR="001B0645" w:rsidRPr="00265C35">
              <w:rPr>
                <w:rFonts w:ascii="Museo Sans 100" w:hAnsi="Museo Sans 100"/>
                <w:sz w:val="18"/>
                <w:lang w:val="es-CO"/>
              </w:rPr>
              <w:t xml:space="preserve"> </w:t>
            </w:r>
            <w:r w:rsidR="001B0645" w:rsidRPr="00265C35" w:rsidDel="00F20E0F">
              <w:rPr>
                <w:rFonts w:ascii="Museo Sans 100" w:hAnsi="Museo Sans 100"/>
                <w:sz w:val="18"/>
                <w:lang w:val="es-CO"/>
              </w:rPr>
              <w:t xml:space="preserve"> </w:t>
            </w:r>
          </w:p>
        </w:tc>
        <w:tc>
          <w:tcPr>
            <w:tcW w:w="917" w:type="dxa"/>
          </w:tcPr>
          <w:p w:rsidR="001B0645" w:rsidRPr="00265C35" w:rsidRDefault="001B0645" w:rsidP="00E9422D">
            <w:pPr>
              <w:rPr>
                <w:rFonts w:ascii="Museo Sans 100" w:hAnsi="Museo Sans 100"/>
                <w:sz w:val="22"/>
                <w:szCs w:val="22"/>
                <w:lang w:val="es-CO"/>
              </w:rPr>
            </w:pPr>
          </w:p>
        </w:tc>
        <w:tc>
          <w:tcPr>
            <w:tcW w:w="2346" w:type="dxa"/>
          </w:tcPr>
          <w:p w:rsidR="001B0645" w:rsidRPr="00265C35" w:rsidRDefault="008D7153" w:rsidP="00E9422D">
            <w:pPr>
              <w:rPr>
                <w:rFonts w:ascii="Museo Sans 100" w:hAnsi="Museo Sans 100"/>
                <w:sz w:val="18"/>
              </w:rPr>
            </w:pPr>
            <w:r w:rsidRPr="00265C35">
              <w:rPr>
                <w:rFonts w:ascii="Museo Sans 100" w:hAnsi="Museo Sans 100"/>
                <w:sz w:val="18"/>
              </w:rPr>
              <w:t>Managing Members</w:t>
            </w:r>
            <w:r w:rsidR="001B0645" w:rsidRPr="00265C35">
              <w:rPr>
                <w:rFonts w:ascii="Museo Sans 100" w:hAnsi="Museo Sans 100"/>
                <w:sz w:val="18"/>
              </w:rPr>
              <w:t>:</w:t>
            </w:r>
          </w:p>
        </w:tc>
        <w:tc>
          <w:tcPr>
            <w:tcW w:w="2346" w:type="dxa"/>
          </w:tcPr>
          <w:p w:rsidR="001B0645" w:rsidRPr="00265C35" w:rsidRDefault="001B0645" w:rsidP="00E9422D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1B0645" w:rsidRPr="00265C35" w:rsidTr="001B0645">
        <w:trPr>
          <w:trHeight w:val="259"/>
        </w:trPr>
        <w:tc>
          <w:tcPr>
            <w:tcW w:w="3780" w:type="dxa"/>
            <w:vMerge/>
          </w:tcPr>
          <w:p w:rsidR="001B0645" w:rsidRPr="00265C35" w:rsidRDefault="001B0645" w:rsidP="001B0645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917" w:type="dxa"/>
          </w:tcPr>
          <w:p w:rsidR="001B0645" w:rsidRPr="00265C35" w:rsidRDefault="001B0645" w:rsidP="001B0645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2346" w:type="dxa"/>
          </w:tcPr>
          <w:p w:rsidR="001B0645" w:rsidRPr="00265C35" w:rsidRDefault="001B0645" w:rsidP="001B0645">
            <w:pPr>
              <w:rPr>
                <w:rFonts w:ascii="Museo Sans 100" w:hAnsi="Museo Sans 100"/>
                <w:sz w:val="18"/>
              </w:rPr>
            </w:pPr>
            <w:r w:rsidRPr="00265C35">
              <w:rPr>
                <w:rFonts w:ascii="Museo Sans 100" w:hAnsi="Museo Sans 100"/>
                <w:sz w:val="18"/>
              </w:rPr>
              <w:t>Darren Kimura</w:t>
            </w:r>
          </w:p>
        </w:tc>
        <w:tc>
          <w:tcPr>
            <w:tcW w:w="2346" w:type="dxa"/>
          </w:tcPr>
          <w:p w:rsidR="001B0645" w:rsidRPr="00265C35" w:rsidRDefault="009E29D5" w:rsidP="001B0645">
            <w:pPr>
              <w:rPr>
                <w:rFonts w:ascii="Museo Sans 100" w:hAnsi="Museo Sans 100"/>
                <w:sz w:val="18"/>
              </w:rPr>
            </w:pPr>
            <w:hyperlink r:id="rId14" w:history="1">
              <w:r w:rsidR="001B0645" w:rsidRPr="00265C35">
                <w:rPr>
                  <w:rStyle w:val="Hyperlink"/>
                  <w:rFonts w:ascii="Museo Sans 100" w:hAnsi="Museo Sans 100"/>
                  <w:sz w:val="18"/>
                </w:rPr>
                <w:t>dkimura@enerdigm.com</w:t>
              </w:r>
            </w:hyperlink>
          </w:p>
        </w:tc>
      </w:tr>
      <w:tr w:rsidR="00DC011F" w:rsidRPr="00265C35" w:rsidTr="001B0645">
        <w:trPr>
          <w:trHeight w:val="259"/>
        </w:trPr>
        <w:tc>
          <w:tcPr>
            <w:tcW w:w="3780" w:type="dxa"/>
            <w:vMerge/>
          </w:tcPr>
          <w:p w:rsidR="00DC011F" w:rsidRPr="00265C35" w:rsidRDefault="00DC011F" w:rsidP="00DC011F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917" w:type="dxa"/>
          </w:tcPr>
          <w:p w:rsidR="00DC011F" w:rsidRPr="00265C35" w:rsidRDefault="00DC011F" w:rsidP="00DC011F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2346" w:type="dxa"/>
          </w:tcPr>
          <w:p w:rsidR="00DC011F" w:rsidRPr="00265C35" w:rsidRDefault="00DC011F" w:rsidP="00DC011F">
            <w:pPr>
              <w:rPr>
                <w:rFonts w:ascii="Museo Sans 100" w:hAnsi="Museo Sans 100"/>
                <w:sz w:val="18"/>
              </w:rPr>
            </w:pPr>
            <w:r w:rsidRPr="00265C35">
              <w:rPr>
                <w:rFonts w:ascii="Museo Sans 100" w:hAnsi="Museo Sans 100"/>
                <w:sz w:val="18"/>
              </w:rPr>
              <w:t>Juan Pablo Albán, CFA</w:t>
            </w:r>
          </w:p>
        </w:tc>
        <w:tc>
          <w:tcPr>
            <w:tcW w:w="2346" w:type="dxa"/>
          </w:tcPr>
          <w:p w:rsidR="00DC011F" w:rsidRPr="00265C35" w:rsidRDefault="009E29D5" w:rsidP="00DC011F">
            <w:pPr>
              <w:rPr>
                <w:rFonts w:ascii="Museo Sans 100" w:hAnsi="Museo Sans 100"/>
                <w:sz w:val="18"/>
              </w:rPr>
            </w:pPr>
            <w:hyperlink r:id="rId15" w:history="1">
              <w:r w:rsidR="00DC011F" w:rsidRPr="00265C35">
                <w:rPr>
                  <w:rStyle w:val="Hyperlink"/>
                  <w:rFonts w:ascii="Museo Sans 100" w:hAnsi="Museo Sans 100"/>
                  <w:sz w:val="18"/>
                </w:rPr>
                <w:t>jpalban@enerdigm.com</w:t>
              </w:r>
            </w:hyperlink>
            <w:r w:rsidR="00DC011F" w:rsidRPr="00265C35">
              <w:rPr>
                <w:rFonts w:ascii="Museo Sans 100" w:hAnsi="Museo Sans 100"/>
                <w:sz w:val="18"/>
              </w:rPr>
              <w:t xml:space="preserve"> </w:t>
            </w:r>
            <w:r w:rsidR="00DC011F" w:rsidRPr="00265C35" w:rsidDel="00E8041E">
              <w:rPr>
                <w:rFonts w:ascii="Museo Sans 100" w:hAnsi="Museo Sans 100"/>
                <w:sz w:val="18"/>
              </w:rPr>
              <w:t xml:space="preserve"> </w:t>
            </w:r>
            <w:r w:rsidR="00DC011F" w:rsidRPr="00265C35">
              <w:rPr>
                <w:rFonts w:ascii="Museo Sans 100" w:hAnsi="Museo Sans 100"/>
                <w:sz w:val="18"/>
              </w:rPr>
              <w:t xml:space="preserve"> </w:t>
            </w:r>
          </w:p>
        </w:tc>
      </w:tr>
      <w:tr w:rsidR="00DC011F" w:rsidRPr="00265C35" w:rsidTr="001B0645">
        <w:trPr>
          <w:trHeight w:val="259"/>
        </w:trPr>
        <w:tc>
          <w:tcPr>
            <w:tcW w:w="3780" w:type="dxa"/>
            <w:vMerge/>
          </w:tcPr>
          <w:p w:rsidR="00DC011F" w:rsidRPr="00265C35" w:rsidRDefault="00DC011F" w:rsidP="00DC011F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917" w:type="dxa"/>
          </w:tcPr>
          <w:p w:rsidR="00DC011F" w:rsidRPr="00265C35" w:rsidRDefault="00DC011F" w:rsidP="00DC011F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2346" w:type="dxa"/>
          </w:tcPr>
          <w:p w:rsidR="00DC011F" w:rsidRPr="00265C35" w:rsidRDefault="00DC011F" w:rsidP="00DC011F">
            <w:pPr>
              <w:rPr>
                <w:rFonts w:ascii="Museo Sans 100" w:hAnsi="Museo Sans 100"/>
                <w:sz w:val="18"/>
              </w:rPr>
            </w:pPr>
          </w:p>
        </w:tc>
        <w:tc>
          <w:tcPr>
            <w:tcW w:w="2346" w:type="dxa"/>
          </w:tcPr>
          <w:p w:rsidR="00DC011F" w:rsidRPr="00265C35" w:rsidRDefault="00DC011F" w:rsidP="00DC011F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</w:tbl>
    <w:p w:rsidR="00CF1721" w:rsidRPr="00265C35" w:rsidRDefault="00CF1721" w:rsidP="008079C9">
      <w:pPr>
        <w:pStyle w:val="ChartTitle"/>
        <w:pBdr>
          <w:bottom w:val="none" w:sz="0" w:space="0" w:color="auto"/>
        </w:pBdr>
        <w:rPr>
          <w:rFonts w:ascii="Museo Sans 100" w:hAnsi="Museo Sans 100"/>
          <w:b/>
          <w:szCs w:val="20"/>
        </w:rPr>
      </w:pPr>
    </w:p>
    <w:sectPr w:rsidR="00CF1721" w:rsidRPr="00265C35" w:rsidSect="00265C35">
      <w:headerReference w:type="default" r:id="rId16"/>
      <w:footerReference w:type="default" r:id="rId17"/>
      <w:footnotePr>
        <w:numRestart w:val="eachPage"/>
      </w:footnotePr>
      <w:pgSz w:w="12240" w:h="15840" w:code="1"/>
      <w:pgMar w:top="1773" w:right="1008" w:bottom="1008" w:left="1008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9D5" w:rsidRDefault="009E29D5">
      <w:r>
        <w:separator/>
      </w:r>
    </w:p>
  </w:endnote>
  <w:endnote w:type="continuationSeparator" w:id="0">
    <w:p w:rsidR="009E29D5" w:rsidRDefault="009E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STKaiti">
    <w:altName w:val="Arial Unicode MS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useo Sans Rounded 1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Museo Sans 100"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496" w:rsidRDefault="00860496" w:rsidP="00860496"/>
  <w:p w:rsidR="00860496" w:rsidRPr="00860496" w:rsidRDefault="00860496" w:rsidP="00860496">
    <w:pPr>
      <w:pStyle w:val="Footer"/>
      <w:pBdr>
        <w:top w:val="single" w:sz="4" w:space="1" w:color="auto"/>
      </w:pBdr>
      <w:jc w:val="center"/>
      <w:rPr>
        <w:rFonts w:ascii="Museo Sans 100" w:hAnsi="Museo Sans 100"/>
        <w:color w:val="000000"/>
        <w:sz w:val="18"/>
        <w:szCs w:val="18"/>
      </w:rPr>
    </w:pPr>
    <w:proofErr w:type="spellStart"/>
    <w:r w:rsidRPr="00860496">
      <w:rPr>
        <w:rFonts w:ascii="Museo Sans 100" w:hAnsi="Museo Sans 100"/>
        <w:b/>
        <w:bCs/>
        <w:color w:val="000000"/>
        <w:sz w:val="18"/>
        <w:szCs w:val="18"/>
      </w:rPr>
      <w:t>Enerdigm</w:t>
    </w:r>
    <w:proofErr w:type="spellEnd"/>
    <w:r w:rsidRPr="00860496">
      <w:rPr>
        <w:rFonts w:ascii="Museo Sans 100" w:hAnsi="Museo Sans 100"/>
        <w:b/>
        <w:bCs/>
        <w:color w:val="000000"/>
        <w:sz w:val="18"/>
        <w:szCs w:val="18"/>
      </w:rPr>
      <w:t xml:space="preserve"> Capital </w:t>
    </w:r>
    <w:r w:rsidRPr="00860496">
      <w:rPr>
        <w:rFonts w:ascii="Museo Sans 100" w:hAnsi="Museo Sans 100"/>
        <w:color w:val="000000"/>
        <w:sz w:val="18"/>
        <w:szCs w:val="18"/>
      </w:rPr>
      <w:t xml:space="preserve">| </w:t>
    </w:r>
    <w:r>
      <w:rPr>
        <w:rFonts w:ascii="Museo Sans 100" w:hAnsi="Museo Sans 100"/>
        <w:color w:val="000000"/>
        <w:sz w:val="18"/>
        <w:szCs w:val="18"/>
      </w:rPr>
      <w:t xml:space="preserve">825 San Antonio Road Suite 209 </w:t>
    </w:r>
    <w:r w:rsidRPr="00860496">
      <w:rPr>
        <w:rFonts w:ascii="Museo Sans 100" w:hAnsi="Museo Sans 100"/>
        <w:color w:val="000000"/>
        <w:sz w:val="18"/>
        <w:szCs w:val="18"/>
      </w:rPr>
      <w:t xml:space="preserve">| </w:t>
    </w:r>
    <w:r>
      <w:rPr>
        <w:rFonts w:ascii="Museo Sans 100" w:hAnsi="Museo Sans 100"/>
        <w:color w:val="000000"/>
        <w:sz w:val="18"/>
        <w:szCs w:val="18"/>
      </w:rPr>
      <w:t>Palo Alto</w:t>
    </w:r>
    <w:r w:rsidRPr="00860496">
      <w:rPr>
        <w:rFonts w:ascii="Museo Sans 100" w:hAnsi="Museo Sans 100"/>
        <w:color w:val="000000"/>
        <w:sz w:val="18"/>
        <w:szCs w:val="18"/>
      </w:rPr>
      <w:t xml:space="preserve">, </w:t>
    </w:r>
    <w:r>
      <w:rPr>
        <w:rFonts w:ascii="Museo Sans 100" w:hAnsi="Museo Sans 100"/>
        <w:color w:val="000000"/>
        <w:sz w:val="18"/>
        <w:szCs w:val="18"/>
      </w:rPr>
      <w:t>CA</w:t>
    </w:r>
    <w:r w:rsidRPr="00860496">
      <w:rPr>
        <w:rFonts w:ascii="Museo Sans 100" w:hAnsi="Museo Sans 100"/>
        <w:color w:val="000000"/>
        <w:sz w:val="18"/>
        <w:szCs w:val="18"/>
      </w:rPr>
      <w:t xml:space="preserve">, </w:t>
    </w:r>
    <w:r>
      <w:rPr>
        <w:rFonts w:ascii="Museo Sans 100" w:hAnsi="Museo Sans 100"/>
        <w:color w:val="000000"/>
        <w:sz w:val="18"/>
        <w:szCs w:val="18"/>
      </w:rPr>
      <w:t xml:space="preserve">94303 </w:t>
    </w:r>
    <w:r w:rsidRPr="00860496">
      <w:rPr>
        <w:rFonts w:ascii="Museo Sans 100" w:hAnsi="Museo Sans 100"/>
        <w:color w:val="000000"/>
        <w:sz w:val="18"/>
        <w:szCs w:val="18"/>
      </w:rPr>
      <w:t xml:space="preserve">| </w:t>
    </w:r>
    <w:r>
      <w:rPr>
        <w:rFonts w:ascii="Museo Sans 100" w:hAnsi="Museo Sans 100"/>
        <w:color w:val="000000"/>
        <w:sz w:val="18"/>
        <w:szCs w:val="18"/>
      </w:rPr>
      <w:t xml:space="preserve">650-316-0403 </w:t>
    </w:r>
    <w:r w:rsidRPr="00860496">
      <w:rPr>
        <w:rFonts w:ascii="Museo Sans 100" w:hAnsi="Museo Sans 100"/>
        <w:color w:val="000000"/>
        <w:sz w:val="18"/>
        <w:szCs w:val="18"/>
      </w:rPr>
      <w:t>| www.</w:t>
    </w:r>
    <w:r>
      <w:rPr>
        <w:rFonts w:ascii="Museo Sans 100" w:hAnsi="Museo Sans 100"/>
        <w:color w:val="000000"/>
        <w:sz w:val="18"/>
        <w:szCs w:val="18"/>
      </w:rPr>
      <w:t>enerdigm</w:t>
    </w:r>
    <w:r w:rsidRPr="00860496">
      <w:rPr>
        <w:rFonts w:ascii="Museo Sans 100" w:hAnsi="Museo Sans 100"/>
        <w:color w:val="000000"/>
        <w:sz w:val="18"/>
        <w:szCs w:val="18"/>
      </w:rPr>
      <w:t>.com</w:t>
    </w:r>
  </w:p>
  <w:p w:rsidR="00860496" w:rsidRDefault="008604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9D5" w:rsidRDefault="009E29D5">
      <w:r>
        <w:separator/>
      </w:r>
    </w:p>
  </w:footnote>
  <w:footnote w:type="continuationSeparator" w:id="0">
    <w:p w:rsidR="009E29D5" w:rsidRDefault="009E2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CB1" w:rsidRDefault="00265C35">
    <w:r>
      <w:rPr>
        <w:noProof/>
      </w:rPr>
      <w:drawing>
        <wp:anchor distT="0" distB="0" distL="114300" distR="114300" simplePos="0" relativeHeight="251658240" behindDoc="1" locked="0" layoutInCell="1" allowOverlap="1" wp14:anchorId="5F149B94" wp14:editId="34A16A63">
          <wp:simplePos x="0" y="0"/>
          <wp:positionH relativeFrom="margin">
            <wp:align>left</wp:align>
          </wp:positionH>
          <wp:positionV relativeFrom="paragraph">
            <wp:posOffset>-180975</wp:posOffset>
          </wp:positionV>
          <wp:extent cx="2470621" cy="762570"/>
          <wp:effectExtent l="0" t="0" r="6350" b="0"/>
          <wp:wrapNone/>
          <wp:docPr id="19" name="Picture 19" descr="cid:EBAF3DF1-03F2-4084-BB09-22589ED15C9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94B9651-16D8-44BC-92FA-9BB0188CD54D" descr="cid:EBAF3DF1-03F2-4084-BB09-22589ED15C9A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621" cy="76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52E7" w:rsidRDefault="00FE52E7" w:rsidP="00265C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6E2946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FE86C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036900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01A6F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672F8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292E3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434CC8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AE2AE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7B83B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687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174D9"/>
    <w:multiLevelType w:val="hybridMultilevel"/>
    <w:tmpl w:val="ED2427C4"/>
    <w:lvl w:ilvl="0" w:tplc="B620774A">
      <w:numFmt w:val="bullet"/>
      <w:lvlText w:val=""/>
      <w:lvlJc w:val="left"/>
      <w:pPr>
        <w:ind w:left="720" w:hanging="360"/>
      </w:pPr>
      <w:rPr>
        <w:rFonts w:ascii="Symbol" w:eastAsia="Times New Roman" w:hAnsi="Symbol" w:cs="Book Antiqua" w:hint="default"/>
        <w:color w:val="0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8D1B58"/>
    <w:multiLevelType w:val="hybridMultilevel"/>
    <w:tmpl w:val="6686BFD2"/>
    <w:name w:val="PresExpressBullets2222222"/>
    <w:lvl w:ilvl="0" w:tplc="03D2EBF0">
      <w:start w:val="1"/>
      <w:numFmt w:val="bullet"/>
      <w:pStyle w:val="TableBullet1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37424A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9A0ACC"/>
    <w:multiLevelType w:val="hybridMultilevel"/>
    <w:tmpl w:val="A1E0B6C8"/>
    <w:lvl w:ilvl="0" w:tplc="BD76DDC0">
      <w:start w:val="1"/>
      <w:numFmt w:val="upperRoman"/>
      <w:pStyle w:val="Bann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60ACEA">
      <w:start w:val="1"/>
      <w:numFmt w:val="bullet"/>
      <w:lvlText w:val=""/>
      <w:lvlJc w:val="left"/>
      <w:pPr>
        <w:tabs>
          <w:tab w:val="num" w:pos="475"/>
        </w:tabs>
        <w:ind w:left="475" w:hanging="360"/>
      </w:pPr>
      <w:rPr>
        <w:rFonts w:ascii="Wingdings" w:hAnsi="Wingdings" w:cs="Times New Roman" w:hint="default"/>
        <w:sz w:val="18"/>
        <w:szCs w:val="14"/>
        <w:effect w:val="none"/>
      </w:rPr>
    </w:lvl>
    <w:lvl w:ilvl="2" w:tplc="6DE4397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367D5"/>
    <w:multiLevelType w:val="hybridMultilevel"/>
    <w:tmpl w:val="C554B358"/>
    <w:name w:val="PresExpressNotes2"/>
    <w:lvl w:ilvl="0" w:tplc="B6EE661C">
      <w:start w:val="1"/>
      <w:numFmt w:val="bullet"/>
      <w:pStyle w:val="Bullet3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F96112"/>
    <w:multiLevelType w:val="hybridMultilevel"/>
    <w:tmpl w:val="306E6A0E"/>
    <w:name w:val="PresExpressNotes"/>
    <w:lvl w:ilvl="0" w:tplc="3B860A40">
      <w:start w:val="1"/>
      <w:numFmt w:val="bullet"/>
      <w:pStyle w:val="Bullet1"/>
      <w:lvlText w:val=""/>
      <w:lvlJc w:val="left"/>
      <w:pPr>
        <w:tabs>
          <w:tab w:val="num" w:pos="0"/>
        </w:tabs>
        <w:ind w:left="288" w:hanging="288"/>
      </w:pPr>
      <w:rPr>
        <w:rFonts w:ascii="Wingdings" w:hAnsi="Wingdings" w:hint="default"/>
        <w:color w:val="37424A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63575C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4D53CE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2B867C1F"/>
    <w:multiLevelType w:val="hybridMultilevel"/>
    <w:tmpl w:val="CA6073FC"/>
    <w:lvl w:ilvl="0" w:tplc="2760FF46">
      <w:numFmt w:val="bullet"/>
      <w:lvlText w:val=""/>
      <w:lvlJc w:val="left"/>
      <w:pPr>
        <w:ind w:left="720" w:hanging="360"/>
      </w:pPr>
      <w:rPr>
        <w:rFonts w:ascii="Symbol" w:eastAsia="Times New Roman" w:hAnsi="Symbol" w:cs="Book Antiqua" w:hint="default"/>
        <w:color w:val="0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463590"/>
    <w:multiLevelType w:val="hybridMultilevel"/>
    <w:tmpl w:val="EC6200C4"/>
    <w:name w:val="PresExpressNotes22"/>
    <w:lvl w:ilvl="0" w:tplc="051EC494">
      <w:start w:val="1"/>
      <w:numFmt w:val="bullet"/>
      <w:pStyle w:val="Bullet2"/>
      <w:lvlText w:val="–"/>
      <w:lvlJc w:val="left"/>
      <w:pPr>
        <w:tabs>
          <w:tab w:val="num" w:pos="576"/>
        </w:tabs>
        <w:ind w:left="288" w:firstLine="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4940A1"/>
    <w:multiLevelType w:val="hybridMultilevel"/>
    <w:tmpl w:val="98B4A4E4"/>
    <w:lvl w:ilvl="0" w:tplc="D46498CE">
      <w:numFmt w:val="bullet"/>
      <w:lvlText w:val=""/>
      <w:lvlJc w:val="left"/>
      <w:pPr>
        <w:ind w:left="720" w:hanging="360"/>
      </w:pPr>
      <w:rPr>
        <w:rFonts w:ascii="Symbol" w:eastAsia="Times New Roman" w:hAnsi="Symbol" w:cs="Book Antiqua" w:hint="default"/>
        <w:color w:val="0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E60DEB"/>
    <w:multiLevelType w:val="hybridMultilevel"/>
    <w:tmpl w:val="47749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494939"/>
    <w:multiLevelType w:val="hybridMultilevel"/>
    <w:tmpl w:val="82103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85A0A"/>
    <w:multiLevelType w:val="hybridMultilevel"/>
    <w:tmpl w:val="FC8AF04A"/>
    <w:lvl w:ilvl="0" w:tplc="DEDC2610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37424A"/>
      </w:rPr>
    </w:lvl>
    <w:lvl w:ilvl="1" w:tplc="B5BEC9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37424A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2F553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583F1E71"/>
    <w:multiLevelType w:val="hybridMultilevel"/>
    <w:tmpl w:val="C2FE139C"/>
    <w:lvl w:ilvl="0" w:tplc="F2CE50DE">
      <w:start w:val="1"/>
      <w:numFmt w:val="bullet"/>
      <w:pStyle w:val="StyleTablebullet28ptBefore4ptAfter4pt"/>
      <w:lvlText w:val="–"/>
      <w:lvlJc w:val="left"/>
      <w:pPr>
        <w:tabs>
          <w:tab w:val="num" w:pos="216"/>
        </w:tabs>
        <w:ind w:left="360" w:firstLine="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2349E2"/>
    <w:multiLevelType w:val="hybridMultilevel"/>
    <w:tmpl w:val="E860404E"/>
    <w:lvl w:ilvl="0" w:tplc="5BBE21AA">
      <w:numFmt w:val="bullet"/>
      <w:lvlText w:val=""/>
      <w:lvlJc w:val="left"/>
      <w:pPr>
        <w:ind w:left="720" w:hanging="360"/>
      </w:pPr>
      <w:rPr>
        <w:rFonts w:ascii="Symbol" w:eastAsia="Times New Roman" w:hAnsi="Symbol" w:cs="Book Antiqua" w:hint="default"/>
        <w:color w:val="0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585A8A"/>
    <w:multiLevelType w:val="hybridMultilevel"/>
    <w:tmpl w:val="D8D0654C"/>
    <w:lvl w:ilvl="0" w:tplc="1A0CA054">
      <w:start w:val="1"/>
      <w:numFmt w:val="bullet"/>
      <w:pStyle w:val="Level1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34A622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F01C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5CD4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4277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C253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F68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E49A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36EA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3738BA"/>
    <w:multiLevelType w:val="hybridMultilevel"/>
    <w:tmpl w:val="2DF6BC1A"/>
    <w:lvl w:ilvl="0" w:tplc="8E6A1B62">
      <w:start w:val="1"/>
      <w:numFmt w:val="bullet"/>
      <w:pStyle w:val="Level2"/>
      <w:lvlText w:val="–"/>
      <w:lvlJc w:val="left"/>
      <w:pPr>
        <w:tabs>
          <w:tab w:val="num" w:pos="432"/>
        </w:tabs>
        <w:ind w:left="216" w:firstLine="0"/>
      </w:pPr>
      <w:rPr>
        <w:rFonts w:ascii="Times New Roman" w:hAnsi="Times New Roman" w:cs="Times New Roman" w:hint="default"/>
        <w:color w:val="37424A"/>
      </w:rPr>
    </w:lvl>
    <w:lvl w:ilvl="1" w:tplc="ED8241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5608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1CF9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9AF6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1C23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E55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B89B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C2C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23"/>
  </w:num>
  <w:num w:numId="15">
    <w:abstractNumId w:val="15"/>
  </w:num>
  <w:num w:numId="16">
    <w:abstractNumId w:val="18"/>
  </w:num>
  <w:num w:numId="17">
    <w:abstractNumId w:val="27"/>
  </w:num>
  <w:num w:numId="18">
    <w:abstractNumId w:val="26"/>
  </w:num>
  <w:num w:numId="19">
    <w:abstractNumId w:val="24"/>
  </w:num>
  <w:num w:numId="20">
    <w:abstractNumId w:val="11"/>
  </w:num>
  <w:num w:numId="21">
    <w:abstractNumId w:val="22"/>
  </w:num>
  <w:num w:numId="22">
    <w:abstractNumId w:val="12"/>
  </w:num>
  <w:num w:numId="23">
    <w:abstractNumId w:val="25"/>
  </w:num>
  <w:num w:numId="24">
    <w:abstractNumId w:val="19"/>
  </w:num>
  <w:num w:numId="25">
    <w:abstractNumId w:val="17"/>
  </w:num>
  <w:num w:numId="26">
    <w:abstractNumId w:val="10"/>
  </w:num>
  <w:num w:numId="27">
    <w:abstractNumId w:val="11"/>
  </w:num>
  <w:num w:numId="28">
    <w:abstractNumId w:val="11"/>
  </w:num>
  <w:num w:numId="29">
    <w:abstractNumId w:val="11"/>
  </w:num>
  <w:num w:numId="30">
    <w:abstractNumId w:val="21"/>
  </w:num>
  <w:num w:numId="3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es-CO" w:vendorID="64" w:dllVersion="131078" w:nlCheck="1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>
      <o:colormru v:ext="edit" colors="#44697d,#c6bc89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E4"/>
    <w:rsid w:val="00002187"/>
    <w:rsid w:val="0001218B"/>
    <w:rsid w:val="00013FFB"/>
    <w:rsid w:val="00015FBD"/>
    <w:rsid w:val="0002105B"/>
    <w:rsid w:val="00023497"/>
    <w:rsid w:val="00026474"/>
    <w:rsid w:val="00033CE8"/>
    <w:rsid w:val="00033D41"/>
    <w:rsid w:val="000348D3"/>
    <w:rsid w:val="00035E1F"/>
    <w:rsid w:val="00037DB8"/>
    <w:rsid w:val="000421FE"/>
    <w:rsid w:val="0004278F"/>
    <w:rsid w:val="00046EAA"/>
    <w:rsid w:val="00047683"/>
    <w:rsid w:val="00050F5E"/>
    <w:rsid w:val="000611D3"/>
    <w:rsid w:val="00061A05"/>
    <w:rsid w:val="000649BF"/>
    <w:rsid w:val="00065102"/>
    <w:rsid w:val="00070FB0"/>
    <w:rsid w:val="000805C3"/>
    <w:rsid w:val="00082C82"/>
    <w:rsid w:val="00096593"/>
    <w:rsid w:val="000A4E32"/>
    <w:rsid w:val="000B0D73"/>
    <w:rsid w:val="000D00EF"/>
    <w:rsid w:val="000D0416"/>
    <w:rsid w:val="000D10C1"/>
    <w:rsid w:val="000E63E3"/>
    <w:rsid w:val="001040E1"/>
    <w:rsid w:val="00104CAB"/>
    <w:rsid w:val="001137EF"/>
    <w:rsid w:val="0012425A"/>
    <w:rsid w:val="00125AF6"/>
    <w:rsid w:val="00130A37"/>
    <w:rsid w:val="0013499E"/>
    <w:rsid w:val="001372AC"/>
    <w:rsid w:val="0014188A"/>
    <w:rsid w:val="00141A8C"/>
    <w:rsid w:val="00143745"/>
    <w:rsid w:val="001448D2"/>
    <w:rsid w:val="00146425"/>
    <w:rsid w:val="001502FB"/>
    <w:rsid w:val="00155BD3"/>
    <w:rsid w:val="00161FEA"/>
    <w:rsid w:val="00163196"/>
    <w:rsid w:val="00163874"/>
    <w:rsid w:val="001734BA"/>
    <w:rsid w:val="00190B2A"/>
    <w:rsid w:val="001A1213"/>
    <w:rsid w:val="001A2385"/>
    <w:rsid w:val="001A3E7E"/>
    <w:rsid w:val="001A4CF5"/>
    <w:rsid w:val="001A6A99"/>
    <w:rsid w:val="001B0645"/>
    <w:rsid w:val="001B5E38"/>
    <w:rsid w:val="001D27BD"/>
    <w:rsid w:val="001D78D7"/>
    <w:rsid w:val="001E69F3"/>
    <w:rsid w:val="001F7D1C"/>
    <w:rsid w:val="002053C4"/>
    <w:rsid w:val="00215093"/>
    <w:rsid w:val="00216260"/>
    <w:rsid w:val="00220D17"/>
    <w:rsid w:val="002220E5"/>
    <w:rsid w:val="00242E19"/>
    <w:rsid w:val="002452FA"/>
    <w:rsid w:val="0025799B"/>
    <w:rsid w:val="00265C35"/>
    <w:rsid w:val="00270A22"/>
    <w:rsid w:val="002761A6"/>
    <w:rsid w:val="00276D7F"/>
    <w:rsid w:val="00281B52"/>
    <w:rsid w:val="002823C9"/>
    <w:rsid w:val="00284614"/>
    <w:rsid w:val="00284C2E"/>
    <w:rsid w:val="00296E71"/>
    <w:rsid w:val="002A0AED"/>
    <w:rsid w:val="002A2DE2"/>
    <w:rsid w:val="002A479A"/>
    <w:rsid w:val="002A5983"/>
    <w:rsid w:val="002A7879"/>
    <w:rsid w:val="002B0280"/>
    <w:rsid w:val="002B5481"/>
    <w:rsid w:val="002B7696"/>
    <w:rsid w:val="002C17BD"/>
    <w:rsid w:val="002C2962"/>
    <w:rsid w:val="002C4FA6"/>
    <w:rsid w:val="002D0D1F"/>
    <w:rsid w:val="002D28AD"/>
    <w:rsid w:val="002D2F45"/>
    <w:rsid w:val="002E0C3E"/>
    <w:rsid w:val="002E5A23"/>
    <w:rsid w:val="002E6209"/>
    <w:rsid w:val="002F0BA0"/>
    <w:rsid w:val="002F0E8C"/>
    <w:rsid w:val="00317B3A"/>
    <w:rsid w:val="003266D7"/>
    <w:rsid w:val="00327707"/>
    <w:rsid w:val="003375D4"/>
    <w:rsid w:val="00340512"/>
    <w:rsid w:val="00354796"/>
    <w:rsid w:val="00360837"/>
    <w:rsid w:val="0036556A"/>
    <w:rsid w:val="003664E3"/>
    <w:rsid w:val="00367340"/>
    <w:rsid w:val="00385856"/>
    <w:rsid w:val="00392473"/>
    <w:rsid w:val="00393CEF"/>
    <w:rsid w:val="003A0D2B"/>
    <w:rsid w:val="003A539E"/>
    <w:rsid w:val="003A5BA7"/>
    <w:rsid w:val="003A7EE1"/>
    <w:rsid w:val="003B1630"/>
    <w:rsid w:val="003B5BFE"/>
    <w:rsid w:val="003C67D5"/>
    <w:rsid w:val="003D0479"/>
    <w:rsid w:val="003D6D06"/>
    <w:rsid w:val="003E2BCE"/>
    <w:rsid w:val="003E3D40"/>
    <w:rsid w:val="003E6302"/>
    <w:rsid w:val="003F0931"/>
    <w:rsid w:val="003F4274"/>
    <w:rsid w:val="003F5E80"/>
    <w:rsid w:val="003F66C2"/>
    <w:rsid w:val="00403FC8"/>
    <w:rsid w:val="0040536E"/>
    <w:rsid w:val="004066E3"/>
    <w:rsid w:val="00406D9A"/>
    <w:rsid w:val="0041080D"/>
    <w:rsid w:val="00410F6C"/>
    <w:rsid w:val="004244BF"/>
    <w:rsid w:val="004267F0"/>
    <w:rsid w:val="0042738C"/>
    <w:rsid w:val="004332BE"/>
    <w:rsid w:val="00442CD0"/>
    <w:rsid w:val="00451AC6"/>
    <w:rsid w:val="00454875"/>
    <w:rsid w:val="004626A3"/>
    <w:rsid w:val="00464156"/>
    <w:rsid w:val="004773BA"/>
    <w:rsid w:val="004806B4"/>
    <w:rsid w:val="004876FF"/>
    <w:rsid w:val="004902EF"/>
    <w:rsid w:val="00495D4E"/>
    <w:rsid w:val="004A0C1D"/>
    <w:rsid w:val="004A6B90"/>
    <w:rsid w:val="004B2F6A"/>
    <w:rsid w:val="004B534F"/>
    <w:rsid w:val="004C2820"/>
    <w:rsid w:val="004C6154"/>
    <w:rsid w:val="004C6FE0"/>
    <w:rsid w:val="004C7A51"/>
    <w:rsid w:val="004D53C2"/>
    <w:rsid w:val="004E2300"/>
    <w:rsid w:val="004F11DC"/>
    <w:rsid w:val="004F313B"/>
    <w:rsid w:val="004F326A"/>
    <w:rsid w:val="005019AF"/>
    <w:rsid w:val="0050371F"/>
    <w:rsid w:val="00506064"/>
    <w:rsid w:val="00506ED1"/>
    <w:rsid w:val="0051314A"/>
    <w:rsid w:val="0052674D"/>
    <w:rsid w:val="00536137"/>
    <w:rsid w:val="005421F4"/>
    <w:rsid w:val="00551F0B"/>
    <w:rsid w:val="005634C1"/>
    <w:rsid w:val="00585D4A"/>
    <w:rsid w:val="00592823"/>
    <w:rsid w:val="00592B54"/>
    <w:rsid w:val="005936CF"/>
    <w:rsid w:val="00597C06"/>
    <w:rsid w:val="005A3530"/>
    <w:rsid w:val="005A6C58"/>
    <w:rsid w:val="005B16D2"/>
    <w:rsid w:val="005B4C9A"/>
    <w:rsid w:val="005B52A8"/>
    <w:rsid w:val="005C4997"/>
    <w:rsid w:val="005D4EDC"/>
    <w:rsid w:val="005E204D"/>
    <w:rsid w:val="005E2BB8"/>
    <w:rsid w:val="005E613D"/>
    <w:rsid w:val="005F6C4A"/>
    <w:rsid w:val="00602F3D"/>
    <w:rsid w:val="00604046"/>
    <w:rsid w:val="00605253"/>
    <w:rsid w:val="00610BA5"/>
    <w:rsid w:val="00616C09"/>
    <w:rsid w:val="006260F6"/>
    <w:rsid w:val="006429AC"/>
    <w:rsid w:val="006525D9"/>
    <w:rsid w:val="006570F0"/>
    <w:rsid w:val="006612A6"/>
    <w:rsid w:val="0066255B"/>
    <w:rsid w:val="00666B26"/>
    <w:rsid w:val="006677A8"/>
    <w:rsid w:val="006762ED"/>
    <w:rsid w:val="00677BC0"/>
    <w:rsid w:val="00682C51"/>
    <w:rsid w:val="006942C1"/>
    <w:rsid w:val="00696A3B"/>
    <w:rsid w:val="006A2367"/>
    <w:rsid w:val="006A3C4A"/>
    <w:rsid w:val="006A7E14"/>
    <w:rsid w:val="006B2C70"/>
    <w:rsid w:val="006B4044"/>
    <w:rsid w:val="006B62CE"/>
    <w:rsid w:val="006B6F3A"/>
    <w:rsid w:val="006C4032"/>
    <w:rsid w:val="006C458B"/>
    <w:rsid w:val="006C558D"/>
    <w:rsid w:val="006D366B"/>
    <w:rsid w:val="006D3A86"/>
    <w:rsid w:val="006D4D2F"/>
    <w:rsid w:val="006E1CFE"/>
    <w:rsid w:val="006E4D7F"/>
    <w:rsid w:val="006F0D32"/>
    <w:rsid w:val="0070058E"/>
    <w:rsid w:val="00701927"/>
    <w:rsid w:val="007439B7"/>
    <w:rsid w:val="0074783A"/>
    <w:rsid w:val="00762C1E"/>
    <w:rsid w:val="00763989"/>
    <w:rsid w:val="007666C0"/>
    <w:rsid w:val="00772A09"/>
    <w:rsid w:val="00774AC5"/>
    <w:rsid w:val="007779A2"/>
    <w:rsid w:val="00781058"/>
    <w:rsid w:val="007819A1"/>
    <w:rsid w:val="00792EE3"/>
    <w:rsid w:val="00797959"/>
    <w:rsid w:val="007A4CE3"/>
    <w:rsid w:val="007A54A9"/>
    <w:rsid w:val="007B698F"/>
    <w:rsid w:val="007B768E"/>
    <w:rsid w:val="007C1CBC"/>
    <w:rsid w:val="007C24B3"/>
    <w:rsid w:val="007C61F7"/>
    <w:rsid w:val="007C682F"/>
    <w:rsid w:val="007D0FF6"/>
    <w:rsid w:val="007D2B75"/>
    <w:rsid w:val="007D3D87"/>
    <w:rsid w:val="007E4571"/>
    <w:rsid w:val="007E50D1"/>
    <w:rsid w:val="007F105F"/>
    <w:rsid w:val="007F33F6"/>
    <w:rsid w:val="007F4089"/>
    <w:rsid w:val="007F76DD"/>
    <w:rsid w:val="00802CBD"/>
    <w:rsid w:val="008079C9"/>
    <w:rsid w:val="008148CD"/>
    <w:rsid w:val="008211AE"/>
    <w:rsid w:val="008267B3"/>
    <w:rsid w:val="00841112"/>
    <w:rsid w:val="0085115A"/>
    <w:rsid w:val="00857274"/>
    <w:rsid w:val="00860190"/>
    <w:rsid w:val="00860496"/>
    <w:rsid w:val="00863186"/>
    <w:rsid w:val="0087553E"/>
    <w:rsid w:val="008769E9"/>
    <w:rsid w:val="0088291B"/>
    <w:rsid w:val="008912FD"/>
    <w:rsid w:val="008922BB"/>
    <w:rsid w:val="008B23C6"/>
    <w:rsid w:val="008B69E2"/>
    <w:rsid w:val="008B74DB"/>
    <w:rsid w:val="008B7A19"/>
    <w:rsid w:val="008D1E8F"/>
    <w:rsid w:val="008D5D22"/>
    <w:rsid w:val="008D6EB7"/>
    <w:rsid w:val="008D7153"/>
    <w:rsid w:val="008F3C36"/>
    <w:rsid w:val="008F58EA"/>
    <w:rsid w:val="0090754D"/>
    <w:rsid w:val="009104D7"/>
    <w:rsid w:val="009125BD"/>
    <w:rsid w:val="009131BD"/>
    <w:rsid w:val="009213C2"/>
    <w:rsid w:val="00921929"/>
    <w:rsid w:val="00925B81"/>
    <w:rsid w:val="0093126A"/>
    <w:rsid w:val="009448A2"/>
    <w:rsid w:val="009507AE"/>
    <w:rsid w:val="00951AB3"/>
    <w:rsid w:val="00954483"/>
    <w:rsid w:val="00957C7D"/>
    <w:rsid w:val="009610C5"/>
    <w:rsid w:val="009618C8"/>
    <w:rsid w:val="0097661D"/>
    <w:rsid w:val="00983608"/>
    <w:rsid w:val="00993242"/>
    <w:rsid w:val="00996EAF"/>
    <w:rsid w:val="009A3128"/>
    <w:rsid w:val="009A6844"/>
    <w:rsid w:val="009B2A0E"/>
    <w:rsid w:val="009B57F4"/>
    <w:rsid w:val="009B7BAF"/>
    <w:rsid w:val="009C129B"/>
    <w:rsid w:val="009C13F4"/>
    <w:rsid w:val="009C2886"/>
    <w:rsid w:val="009D070A"/>
    <w:rsid w:val="009D39C2"/>
    <w:rsid w:val="009E0CB0"/>
    <w:rsid w:val="009E29D5"/>
    <w:rsid w:val="009E2E70"/>
    <w:rsid w:val="009E5A8A"/>
    <w:rsid w:val="00A00EE1"/>
    <w:rsid w:val="00A14A33"/>
    <w:rsid w:val="00A21F31"/>
    <w:rsid w:val="00A23623"/>
    <w:rsid w:val="00A237ED"/>
    <w:rsid w:val="00A3495A"/>
    <w:rsid w:val="00A34E53"/>
    <w:rsid w:val="00A41B3D"/>
    <w:rsid w:val="00A50B91"/>
    <w:rsid w:val="00A763FF"/>
    <w:rsid w:val="00A809CE"/>
    <w:rsid w:val="00A90C99"/>
    <w:rsid w:val="00AA3A3B"/>
    <w:rsid w:val="00AA536B"/>
    <w:rsid w:val="00AA55F2"/>
    <w:rsid w:val="00AA6906"/>
    <w:rsid w:val="00AB102F"/>
    <w:rsid w:val="00AC7BA0"/>
    <w:rsid w:val="00AD12BF"/>
    <w:rsid w:val="00AF4CBD"/>
    <w:rsid w:val="00B15C08"/>
    <w:rsid w:val="00B17795"/>
    <w:rsid w:val="00B24DE5"/>
    <w:rsid w:val="00B30096"/>
    <w:rsid w:val="00B36A10"/>
    <w:rsid w:val="00B40000"/>
    <w:rsid w:val="00B42427"/>
    <w:rsid w:val="00B46E0E"/>
    <w:rsid w:val="00B50B6D"/>
    <w:rsid w:val="00B7366B"/>
    <w:rsid w:val="00B83B47"/>
    <w:rsid w:val="00B8543D"/>
    <w:rsid w:val="00B85D0E"/>
    <w:rsid w:val="00B87D5F"/>
    <w:rsid w:val="00BB2EE6"/>
    <w:rsid w:val="00BB4235"/>
    <w:rsid w:val="00BB69FC"/>
    <w:rsid w:val="00BC3A4E"/>
    <w:rsid w:val="00BC6194"/>
    <w:rsid w:val="00BD42A8"/>
    <w:rsid w:val="00BD7265"/>
    <w:rsid w:val="00BE05F7"/>
    <w:rsid w:val="00BF1CB1"/>
    <w:rsid w:val="00C14480"/>
    <w:rsid w:val="00C21008"/>
    <w:rsid w:val="00C265B4"/>
    <w:rsid w:val="00C366A6"/>
    <w:rsid w:val="00C41DCE"/>
    <w:rsid w:val="00C4684B"/>
    <w:rsid w:val="00C505D8"/>
    <w:rsid w:val="00C533D3"/>
    <w:rsid w:val="00C63B91"/>
    <w:rsid w:val="00C64B40"/>
    <w:rsid w:val="00C769DF"/>
    <w:rsid w:val="00C82571"/>
    <w:rsid w:val="00C91CC4"/>
    <w:rsid w:val="00C940DB"/>
    <w:rsid w:val="00C9798D"/>
    <w:rsid w:val="00CB53F9"/>
    <w:rsid w:val="00CC2B3B"/>
    <w:rsid w:val="00CD5ACA"/>
    <w:rsid w:val="00CE0508"/>
    <w:rsid w:val="00CE2A4A"/>
    <w:rsid w:val="00CF1721"/>
    <w:rsid w:val="00CF5DA1"/>
    <w:rsid w:val="00CF716C"/>
    <w:rsid w:val="00D01C63"/>
    <w:rsid w:val="00D01F8B"/>
    <w:rsid w:val="00D07E5F"/>
    <w:rsid w:val="00D121B3"/>
    <w:rsid w:val="00D21997"/>
    <w:rsid w:val="00D23113"/>
    <w:rsid w:val="00D3061D"/>
    <w:rsid w:val="00D30E51"/>
    <w:rsid w:val="00D3386E"/>
    <w:rsid w:val="00D40FF1"/>
    <w:rsid w:val="00D462A8"/>
    <w:rsid w:val="00D518B5"/>
    <w:rsid w:val="00D51A4F"/>
    <w:rsid w:val="00D64643"/>
    <w:rsid w:val="00D650A4"/>
    <w:rsid w:val="00D679DB"/>
    <w:rsid w:val="00D71B73"/>
    <w:rsid w:val="00D71D7A"/>
    <w:rsid w:val="00D8373F"/>
    <w:rsid w:val="00D85D36"/>
    <w:rsid w:val="00DC011F"/>
    <w:rsid w:val="00DC1CC9"/>
    <w:rsid w:val="00DD325F"/>
    <w:rsid w:val="00DD3DCD"/>
    <w:rsid w:val="00DE70E4"/>
    <w:rsid w:val="00DF7DF4"/>
    <w:rsid w:val="00DF7E73"/>
    <w:rsid w:val="00E015C2"/>
    <w:rsid w:val="00E061F0"/>
    <w:rsid w:val="00E13EFF"/>
    <w:rsid w:val="00E142EE"/>
    <w:rsid w:val="00E31306"/>
    <w:rsid w:val="00E34714"/>
    <w:rsid w:val="00E35C87"/>
    <w:rsid w:val="00E36BB5"/>
    <w:rsid w:val="00E4189C"/>
    <w:rsid w:val="00E47DE2"/>
    <w:rsid w:val="00E53DA7"/>
    <w:rsid w:val="00E5402C"/>
    <w:rsid w:val="00E63E55"/>
    <w:rsid w:val="00E836F9"/>
    <w:rsid w:val="00E863FC"/>
    <w:rsid w:val="00E937B8"/>
    <w:rsid w:val="00E9422D"/>
    <w:rsid w:val="00E95593"/>
    <w:rsid w:val="00EA0194"/>
    <w:rsid w:val="00EA3EF6"/>
    <w:rsid w:val="00EB04CB"/>
    <w:rsid w:val="00EB4E8B"/>
    <w:rsid w:val="00ED1359"/>
    <w:rsid w:val="00ED28F7"/>
    <w:rsid w:val="00ED7662"/>
    <w:rsid w:val="00EE5719"/>
    <w:rsid w:val="00EE6F3D"/>
    <w:rsid w:val="00EF06C9"/>
    <w:rsid w:val="00EF13F0"/>
    <w:rsid w:val="00F0028D"/>
    <w:rsid w:val="00F01683"/>
    <w:rsid w:val="00F147A5"/>
    <w:rsid w:val="00F149FB"/>
    <w:rsid w:val="00F208CD"/>
    <w:rsid w:val="00F21050"/>
    <w:rsid w:val="00F3052F"/>
    <w:rsid w:val="00F309FB"/>
    <w:rsid w:val="00F33620"/>
    <w:rsid w:val="00F33B7E"/>
    <w:rsid w:val="00F35C5A"/>
    <w:rsid w:val="00F35E42"/>
    <w:rsid w:val="00F4048E"/>
    <w:rsid w:val="00F43294"/>
    <w:rsid w:val="00F5359A"/>
    <w:rsid w:val="00F579CC"/>
    <w:rsid w:val="00F60DD1"/>
    <w:rsid w:val="00F736DA"/>
    <w:rsid w:val="00F8305B"/>
    <w:rsid w:val="00F84A40"/>
    <w:rsid w:val="00F87058"/>
    <w:rsid w:val="00F873C8"/>
    <w:rsid w:val="00F95DDA"/>
    <w:rsid w:val="00FA373A"/>
    <w:rsid w:val="00FB3886"/>
    <w:rsid w:val="00FB55A9"/>
    <w:rsid w:val="00FD7072"/>
    <w:rsid w:val="00FE1EF1"/>
    <w:rsid w:val="00FE39A1"/>
    <w:rsid w:val="00FE52E7"/>
    <w:rsid w:val="00FE75A0"/>
    <w:rsid w:val="00FF1CDE"/>
    <w:rsid w:val="00FF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4697d,#c6bc89"/>
    </o:shapedefaults>
    <o:shapelayout v:ext="edit">
      <o:idmap v:ext="edit" data="1"/>
    </o:shapelayout>
  </w:shapeDefaults>
  <w:doNotEmbedSmartTags/>
  <w:decimalSymbol w:val="."/>
  <w:listSeparator w:val=","/>
  <w15:docId w15:val="{9F8F168C-90EF-4973-B110-ADFA17909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36E"/>
    <w:rPr>
      <w:rFonts w:ascii="Book Antiqua" w:hAnsi="Book Antiqua"/>
      <w:szCs w:val="24"/>
    </w:rPr>
  </w:style>
  <w:style w:type="paragraph" w:styleId="Heading1">
    <w:name w:val="heading 1"/>
    <w:basedOn w:val="Normal"/>
    <w:next w:val="Normal"/>
    <w:link w:val="Heading1Char"/>
    <w:qFormat/>
    <w:rsid w:val="0040536E"/>
    <w:pPr>
      <w:keepNext/>
      <w:pageBreakBefore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40536E"/>
    <w:pPr>
      <w:outlineLvl w:val="1"/>
    </w:pPr>
    <w:rPr>
      <w:caps/>
      <w:sz w:val="20"/>
    </w:rPr>
  </w:style>
  <w:style w:type="paragraph" w:styleId="Heading3">
    <w:name w:val="heading 3"/>
    <w:basedOn w:val="Normal"/>
    <w:next w:val="Normal"/>
    <w:link w:val="Heading3Char"/>
    <w:qFormat/>
    <w:rsid w:val="0040536E"/>
    <w:pPr>
      <w:keepNext/>
      <w:keepLines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autoRedefine/>
    <w:qFormat/>
    <w:rsid w:val="0040536E"/>
    <w:pPr>
      <w:keepNext/>
      <w:widowControl w:val="0"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autoRedefine/>
    <w:qFormat/>
    <w:rsid w:val="0040536E"/>
    <w:p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qFormat/>
    <w:rsid w:val="0040536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0536E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40536E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40536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536E"/>
    <w:pPr>
      <w:tabs>
        <w:tab w:val="center" w:pos="4320"/>
        <w:tab w:val="right" w:pos="8640"/>
      </w:tabs>
      <w:ind w:left="634"/>
    </w:pPr>
    <w:rPr>
      <w:b/>
      <w:sz w:val="36"/>
    </w:rPr>
  </w:style>
  <w:style w:type="paragraph" w:styleId="Footer">
    <w:name w:val="footer"/>
    <w:basedOn w:val="Normal"/>
    <w:link w:val="FooterChar"/>
    <w:uiPriority w:val="99"/>
    <w:rsid w:val="0040536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405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fidential">
    <w:name w:val="confidential"/>
    <w:basedOn w:val="Normal"/>
    <w:semiHidden/>
    <w:rsid w:val="0040536E"/>
    <w:pPr>
      <w:spacing w:before="500"/>
    </w:pPr>
    <w:rPr>
      <w:b/>
      <w:sz w:val="16"/>
      <w:szCs w:val="16"/>
    </w:rPr>
  </w:style>
  <w:style w:type="paragraph" w:styleId="Date">
    <w:name w:val="Date"/>
    <w:basedOn w:val="Normal"/>
    <w:next w:val="Normal"/>
    <w:rsid w:val="0040536E"/>
    <w:pPr>
      <w:spacing w:before="5600"/>
    </w:pPr>
  </w:style>
  <w:style w:type="paragraph" w:customStyle="1" w:styleId="paragraph">
    <w:name w:val="paragraph"/>
    <w:basedOn w:val="Normal"/>
    <w:link w:val="paragraphChar"/>
    <w:semiHidden/>
    <w:rsid w:val="0040536E"/>
    <w:pPr>
      <w:spacing w:before="20" w:after="100" w:line="360" w:lineRule="exact"/>
    </w:pPr>
    <w:rPr>
      <w:color w:val="37424A"/>
    </w:rPr>
  </w:style>
  <w:style w:type="paragraph" w:customStyle="1" w:styleId="stamp">
    <w:name w:val="stamp"/>
    <w:basedOn w:val="paragraph"/>
    <w:semiHidden/>
    <w:rsid w:val="0040536E"/>
    <w:pPr>
      <w:spacing w:before="0" w:after="0" w:line="240" w:lineRule="auto"/>
    </w:pPr>
  </w:style>
  <w:style w:type="paragraph" w:customStyle="1" w:styleId="Paragraphtitle">
    <w:name w:val="Paragraph title"/>
    <w:basedOn w:val="Heading1"/>
    <w:next w:val="paragraph"/>
    <w:link w:val="ParagraphtitleChar"/>
    <w:semiHidden/>
    <w:rsid w:val="0040536E"/>
    <w:pPr>
      <w:ind w:left="115" w:hanging="115"/>
    </w:pPr>
    <w:rPr>
      <w:sz w:val="20"/>
    </w:rPr>
  </w:style>
  <w:style w:type="character" w:styleId="PageNumber">
    <w:name w:val="page number"/>
    <w:basedOn w:val="DefaultParagraphFont"/>
    <w:rsid w:val="0040536E"/>
  </w:style>
  <w:style w:type="character" w:customStyle="1" w:styleId="paragraphChar">
    <w:name w:val="paragraph Char"/>
    <w:link w:val="paragraph"/>
    <w:rsid w:val="0040536E"/>
    <w:rPr>
      <w:rFonts w:ascii="Book Antiqua" w:hAnsi="Book Antiqua"/>
      <w:color w:val="37424A"/>
      <w:szCs w:val="24"/>
      <w:lang w:val="en-US" w:eastAsia="en-US" w:bidi="ar-SA"/>
    </w:rPr>
  </w:style>
  <w:style w:type="character" w:customStyle="1" w:styleId="ParagraphtitleChar">
    <w:name w:val="Paragraph title Char"/>
    <w:link w:val="Paragraphtitle"/>
    <w:rsid w:val="0040536E"/>
    <w:rPr>
      <w:rFonts w:ascii="Book Antiqua" w:hAnsi="Book Antiqua" w:cs="Arial"/>
      <w:b/>
      <w:bCs/>
      <w:color w:val="37424A"/>
      <w:kern w:val="32"/>
      <w:szCs w:val="32"/>
      <w:lang w:val="en-US" w:eastAsia="en-US" w:bidi="ar-SA"/>
    </w:rPr>
  </w:style>
  <w:style w:type="paragraph" w:customStyle="1" w:styleId="TableBullet">
    <w:name w:val="Table Bullet"/>
    <w:basedOn w:val="Bullet1"/>
    <w:link w:val="TableBulletChar"/>
    <w:autoRedefine/>
    <w:rsid w:val="0040536E"/>
    <w:pPr>
      <w:spacing w:before="0"/>
      <w:ind w:left="648"/>
    </w:pPr>
  </w:style>
  <w:style w:type="paragraph" w:customStyle="1" w:styleId="sectionTitle">
    <w:name w:val="section Title"/>
    <w:basedOn w:val="Normal"/>
    <w:semiHidden/>
    <w:rsid w:val="0040536E"/>
    <w:pPr>
      <w:spacing w:before="4900"/>
    </w:pPr>
    <w:rPr>
      <w:b/>
      <w:color w:val="37424A"/>
      <w:sz w:val="36"/>
      <w:szCs w:val="36"/>
    </w:rPr>
  </w:style>
  <w:style w:type="paragraph" w:customStyle="1" w:styleId="Bullet1">
    <w:name w:val="Bullet 1"/>
    <w:basedOn w:val="Normal"/>
    <w:link w:val="Bullet1Char"/>
    <w:rsid w:val="0040536E"/>
    <w:pPr>
      <w:numPr>
        <w:numId w:val="1"/>
      </w:numPr>
      <w:tabs>
        <w:tab w:val="clear" w:pos="0"/>
        <w:tab w:val="left" w:pos="288"/>
      </w:tabs>
      <w:spacing w:before="240"/>
      <w:jc w:val="both"/>
    </w:pPr>
  </w:style>
  <w:style w:type="paragraph" w:customStyle="1" w:styleId="Bullet2">
    <w:name w:val="Bullet 2"/>
    <w:basedOn w:val="Normal"/>
    <w:rsid w:val="0040536E"/>
    <w:pPr>
      <w:numPr>
        <w:numId w:val="16"/>
      </w:numPr>
      <w:spacing w:before="120"/>
      <w:ind w:left="576" w:hanging="288"/>
    </w:pPr>
  </w:style>
  <w:style w:type="paragraph" w:customStyle="1" w:styleId="wglName">
    <w:name w:val="wgl_Name"/>
    <w:basedOn w:val="Normal"/>
    <w:autoRedefine/>
    <w:rsid w:val="0040536E"/>
    <w:pPr>
      <w:spacing w:before="60"/>
    </w:pPr>
    <w:rPr>
      <w:b/>
      <w:szCs w:val="18"/>
    </w:rPr>
  </w:style>
  <w:style w:type="paragraph" w:customStyle="1" w:styleId="wglTitle">
    <w:name w:val="wgl_Title"/>
    <w:basedOn w:val="Normal"/>
    <w:autoRedefine/>
    <w:rsid w:val="0040536E"/>
    <w:pPr>
      <w:spacing w:after="60"/>
    </w:pPr>
    <w:rPr>
      <w:szCs w:val="18"/>
      <w:lang w:val="it-IT"/>
    </w:rPr>
  </w:style>
  <w:style w:type="paragraph" w:customStyle="1" w:styleId="wglInfo">
    <w:name w:val="wgl_Info"/>
    <w:basedOn w:val="Normal"/>
    <w:autoRedefine/>
    <w:rsid w:val="0040536E"/>
    <w:pPr>
      <w:tabs>
        <w:tab w:val="left" w:pos="648"/>
      </w:tabs>
      <w:spacing w:before="60" w:after="120"/>
    </w:pPr>
    <w:rPr>
      <w:szCs w:val="18"/>
    </w:rPr>
  </w:style>
  <w:style w:type="paragraph" w:customStyle="1" w:styleId="wglAssistant">
    <w:name w:val="wgl_Assistant"/>
    <w:basedOn w:val="wglTitle"/>
    <w:autoRedefine/>
    <w:rsid w:val="0040536E"/>
    <w:pPr>
      <w:spacing w:before="60" w:after="120"/>
    </w:pPr>
    <w:rPr>
      <w:i/>
    </w:rPr>
  </w:style>
  <w:style w:type="paragraph" w:customStyle="1" w:styleId="wglCompanyName">
    <w:name w:val="wgl_Company Name"/>
    <w:basedOn w:val="paragraph"/>
    <w:autoRedefine/>
    <w:rsid w:val="0040536E"/>
    <w:pPr>
      <w:spacing w:before="240" w:after="240" w:line="200" w:lineRule="exact"/>
      <w:jc w:val="both"/>
    </w:pPr>
    <w:rPr>
      <w:rFonts w:cs="Arial"/>
      <w:b/>
      <w:bCs/>
      <w:color w:val="816E2C"/>
      <w:kern w:val="32"/>
      <w:sz w:val="28"/>
      <w:szCs w:val="32"/>
      <w:lang w:val="pt-BR"/>
    </w:rPr>
  </w:style>
  <w:style w:type="character" w:styleId="Hyperlink">
    <w:name w:val="Hyperlink"/>
    <w:uiPriority w:val="99"/>
    <w:rsid w:val="0040536E"/>
    <w:rPr>
      <w:color w:val="0000FF"/>
      <w:u w:val="single"/>
    </w:rPr>
  </w:style>
  <w:style w:type="numbering" w:styleId="111111">
    <w:name w:val="Outline List 2"/>
    <w:basedOn w:val="NoList"/>
    <w:semiHidden/>
    <w:rsid w:val="0040536E"/>
    <w:pPr>
      <w:numPr>
        <w:numId w:val="13"/>
      </w:numPr>
    </w:pPr>
  </w:style>
  <w:style w:type="numbering" w:styleId="1ai">
    <w:name w:val="Outline List 1"/>
    <w:basedOn w:val="NoList"/>
    <w:semiHidden/>
    <w:rsid w:val="0040536E"/>
    <w:pPr>
      <w:numPr>
        <w:numId w:val="14"/>
      </w:numPr>
    </w:pPr>
  </w:style>
  <w:style w:type="numbering" w:styleId="ArticleSection">
    <w:name w:val="Outline List 3"/>
    <w:basedOn w:val="NoList"/>
    <w:semiHidden/>
    <w:rsid w:val="0040536E"/>
    <w:pPr>
      <w:numPr>
        <w:numId w:val="15"/>
      </w:numPr>
    </w:pPr>
  </w:style>
  <w:style w:type="paragraph" w:styleId="BlockText">
    <w:name w:val="Block Text"/>
    <w:basedOn w:val="Normal"/>
    <w:semiHidden/>
    <w:rsid w:val="0040536E"/>
    <w:pPr>
      <w:spacing w:after="120"/>
      <w:ind w:left="1440" w:right="1440"/>
    </w:pPr>
  </w:style>
  <w:style w:type="paragraph" w:styleId="BodyText2">
    <w:name w:val="Body Text 2"/>
    <w:basedOn w:val="Normal"/>
    <w:semiHidden/>
    <w:rsid w:val="0040536E"/>
    <w:pPr>
      <w:spacing w:after="120" w:line="480" w:lineRule="auto"/>
    </w:pPr>
  </w:style>
  <w:style w:type="paragraph" w:styleId="BodyText3">
    <w:name w:val="Body Text 3"/>
    <w:basedOn w:val="Normal"/>
    <w:semiHidden/>
    <w:rsid w:val="0040536E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40536E"/>
    <w:pPr>
      <w:tabs>
        <w:tab w:val="left" w:pos="3780"/>
        <w:tab w:val="left" w:pos="5400"/>
      </w:tabs>
      <w:spacing w:before="120"/>
      <w:jc w:val="both"/>
    </w:pPr>
  </w:style>
  <w:style w:type="paragraph" w:styleId="BodyTextFirstIndent">
    <w:name w:val="Body Text First Indent"/>
    <w:basedOn w:val="BodyText"/>
    <w:semiHidden/>
    <w:rsid w:val="0040536E"/>
    <w:pPr>
      <w:ind w:firstLine="210"/>
    </w:pPr>
  </w:style>
  <w:style w:type="paragraph" w:styleId="BodyTextIndent">
    <w:name w:val="Body Text Indent"/>
    <w:basedOn w:val="Normal"/>
    <w:semiHidden/>
    <w:rsid w:val="0040536E"/>
    <w:pPr>
      <w:spacing w:after="120"/>
      <w:ind w:left="360"/>
    </w:pPr>
  </w:style>
  <w:style w:type="paragraph" w:styleId="BodyTextFirstIndent2">
    <w:name w:val="Body Text First Indent 2"/>
    <w:basedOn w:val="BodyTextIndent"/>
    <w:semiHidden/>
    <w:rsid w:val="0040536E"/>
    <w:pPr>
      <w:ind w:firstLine="210"/>
    </w:pPr>
  </w:style>
  <w:style w:type="paragraph" w:styleId="BodyTextIndent2">
    <w:name w:val="Body Text Indent 2"/>
    <w:basedOn w:val="Normal"/>
    <w:semiHidden/>
    <w:rsid w:val="0040536E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40536E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40536E"/>
    <w:pPr>
      <w:ind w:left="4320"/>
    </w:pPr>
  </w:style>
  <w:style w:type="paragraph" w:styleId="E-mailSignature">
    <w:name w:val="E-mail Signature"/>
    <w:basedOn w:val="Normal"/>
    <w:semiHidden/>
    <w:rsid w:val="0040536E"/>
  </w:style>
  <w:style w:type="character" w:styleId="Emphasis">
    <w:name w:val="Emphasis"/>
    <w:qFormat/>
    <w:rsid w:val="0040536E"/>
    <w:rPr>
      <w:i/>
      <w:iCs/>
    </w:rPr>
  </w:style>
  <w:style w:type="paragraph" w:styleId="EnvelopeAddress">
    <w:name w:val="envelope address"/>
    <w:basedOn w:val="Normal"/>
    <w:semiHidden/>
    <w:rsid w:val="0040536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40536E"/>
    <w:rPr>
      <w:rFonts w:ascii="Arial" w:hAnsi="Arial" w:cs="Arial"/>
      <w:szCs w:val="20"/>
    </w:rPr>
  </w:style>
  <w:style w:type="character" w:styleId="FollowedHyperlink">
    <w:name w:val="FollowedHyperlink"/>
    <w:semiHidden/>
    <w:rsid w:val="0040536E"/>
    <w:rPr>
      <w:color w:val="800080"/>
      <w:u w:val="single"/>
    </w:rPr>
  </w:style>
  <w:style w:type="character" w:styleId="FootnoteReference">
    <w:name w:val="footnote reference"/>
    <w:rsid w:val="0040536E"/>
    <w:rPr>
      <w:vertAlign w:val="superscript"/>
    </w:rPr>
  </w:style>
  <w:style w:type="paragraph" w:customStyle="1" w:styleId="Chartfootnotes">
    <w:name w:val="Chart footnotes"/>
    <w:basedOn w:val="Normal"/>
    <w:rsid w:val="0040536E"/>
    <w:pPr>
      <w:ind w:left="216" w:hanging="216"/>
    </w:pPr>
    <w:rPr>
      <w:sz w:val="16"/>
    </w:rPr>
  </w:style>
  <w:style w:type="character" w:styleId="HTMLAcronym">
    <w:name w:val="HTML Acronym"/>
    <w:basedOn w:val="DefaultParagraphFont"/>
    <w:semiHidden/>
    <w:rsid w:val="0040536E"/>
  </w:style>
  <w:style w:type="paragraph" w:styleId="HTMLAddress">
    <w:name w:val="HTML Address"/>
    <w:basedOn w:val="Normal"/>
    <w:semiHidden/>
    <w:rsid w:val="0040536E"/>
    <w:rPr>
      <w:i/>
      <w:iCs/>
    </w:rPr>
  </w:style>
  <w:style w:type="character" w:styleId="HTMLCite">
    <w:name w:val="HTML Cite"/>
    <w:semiHidden/>
    <w:rsid w:val="0040536E"/>
    <w:rPr>
      <w:i/>
      <w:iCs/>
    </w:rPr>
  </w:style>
  <w:style w:type="character" w:styleId="HTMLCode">
    <w:name w:val="HTML Code"/>
    <w:semiHidden/>
    <w:rsid w:val="0040536E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0536E"/>
    <w:rPr>
      <w:i/>
      <w:iCs/>
    </w:rPr>
  </w:style>
  <w:style w:type="character" w:styleId="HTMLKeyboard">
    <w:name w:val="HTML Keyboard"/>
    <w:semiHidden/>
    <w:rsid w:val="0040536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0536E"/>
    <w:rPr>
      <w:rFonts w:ascii="Courier New" w:hAnsi="Courier New" w:cs="Courier New"/>
      <w:szCs w:val="20"/>
    </w:rPr>
  </w:style>
  <w:style w:type="character" w:styleId="HTMLSample">
    <w:name w:val="HTML Sample"/>
    <w:semiHidden/>
    <w:rsid w:val="0040536E"/>
    <w:rPr>
      <w:rFonts w:ascii="Courier New" w:hAnsi="Courier New" w:cs="Courier New"/>
    </w:rPr>
  </w:style>
  <w:style w:type="character" w:styleId="HTMLTypewriter">
    <w:name w:val="HTML Typewriter"/>
    <w:semiHidden/>
    <w:rsid w:val="0040536E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0536E"/>
    <w:rPr>
      <w:i/>
      <w:iCs/>
    </w:rPr>
  </w:style>
  <w:style w:type="character" w:styleId="LineNumber">
    <w:name w:val="line number"/>
    <w:basedOn w:val="DefaultParagraphFont"/>
    <w:semiHidden/>
    <w:rsid w:val="0040536E"/>
  </w:style>
  <w:style w:type="paragraph" w:styleId="List">
    <w:name w:val="List"/>
    <w:basedOn w:val="Normal"/>
    <w:semiHidden/>
    <w:rsid w:val="0040536E"/>
    <w:pPr>
      <w:ind w:left="360" w:hanging="360"/>
    </w:pPr>
  </w:style>
  <w:style w:type="paragraph" w:styleId="List2">
    <w:name w:val="List 2"/>
    <w:basedOn w:val="Normal"/>
    <w:semiHidden/>
    <w:rsid w:val="0040536E"/>
    <w:pPr>
      <w:ind w:left="720" w:hanging="360"/>
    </w:pPr>
  </w:style>
  <w:style w:type="paragraph" w:styleId="List3">
    <w:name w:val="List 3"/>
    <w:basedOn w:val="Normal"/>
    <w:semiHidden/>
    <w:rsid w:val="0040536E"/>
    <w:pPr>
      <w:ind w:left="1080" w:hanging="360"/>
    </w:pPr>
  </w:style>
  <w:style w:type="paragraph" w:styleId="List4">
    <w:name w:val="List 4"/>
    <w:basedOn w:val="Normal"/>
    <w:semiHidden/>
    <w:rsid w:val="0040536E"/>
    <w:pPr>
      <w:ind w:left="1440" w:hanging="360"/>
    </w:pPr>
  </w:style>
  <w:style w:type="paragraph" w:styleId="List5">
    <w:name w:val="List 5"/>
    <w:basedOn w:val="Normal"/>
    <w:semiHidden/>
    <w:rsid w:val="0040536E"/>
    <w:pPr>
      <w:ind w:left="1800" w:hanging="360"/>
    </w:pPr>
  </w:style>
  <w:style w:type="paragraph" w:styleId="ListBullet">
    <w:name w:val="List Bullet"/>
    <w:basedOn w:val="Normal"/>
    <w:semiHidden/>
    <w:rsid w:val="0040536E"/>
    <w:pPr>
      <w:numPr>
        <w:numId w:val="3"/>
      </w:numPr>
    </w:pPr>
  </w:style>
  <w:style w:type="paragraph" w:styleId="ListBullet2">
    <w:name w:val="List Bullet 2"/>
    <w:basedOn w:val="Normal"/>
    <w:semiHidden/>
    <w:rsid w:val="0040536E"/>
    <w:pPr>
      <w:numPr>
        <w:numId w:val="4"/>
      </w:numPr>
    </w:pPr>
  </w:style>
  <w:style w:type="paragraph" w:styleId="ListBullet3">
    <w:name w:val="List Bullet 3"/>
    <w:basedOn w:val="Normal"/>
    <w:semiHidden/>
    <w:rsid w:val="0040536E"/>
    <w:pPr>
      <w:numPr>
        <w:numId w:val="5"/>
      </w:numPr>
    </w:pPr>
  </w:style>
  <w:style w:type="paragraph" w:styleId="ListBullet4">
    <w:name w:val="List Bullet 4"/>
    <w:basedOn w:val="Normal"/>
    <w:semiHidden/>
    <w:rsid w:val="0040536E"/>
    <w:pPr>
      <w:numPr>
        <w:numId w:val="6"/>
      </w:numPr>
    </w:pPr>
  </w:style>
  <w:style w:type="paragraph" w:styleId="ListBullet5">
    <w:name w:val="List Bullet 5"/>
    <w:basedOn w:val="Normal"/>
    <w:semiHidden/>
    <w:rsid w:val="0040536E"/>
    <w:pPr>
      <w:numPr>
        <w:numId w:val="7"/>
      </w:numPr>
    </w:pPr>
  </w:style>
  <w:style w:type="paragraph" w:styleId="ListContinue">
    <w:name w:val="List Continue"/>
    <w:basedOn w:val="Normal"/>
    <w:semiHidden/>
    <w:rsid w:val="0040536E"/>
    <w:pPr>
      <w:spacing w:after="120"/>
      <w:ind w:left="360"/>
    </w:pPr>
  </w:style>
  <w:style w:type="paragraph" w:styleId="ListContinue2">
    <w:name w:val="List Continue 2"/>
    <w:basedOn w:val="Normal"/>
    <w:semiHidden/>
    <w:rsid w:val="0040536E"/>
    <w:pPr>
      <w:spacing w:after="120"/>
      <w:ind w:left="720"/>
    </w:pPr>
  </w:style>
  <w:style w:type="paragraph" w:styleId="ListContinue3">
    <w:name w:val="List Continue 3"/>
    <w:basedOn w:val="Normal"/>
    <w:semiHidden/>
    <w:rsid w:val="0040536E"/>
    <w:pPr>
      <w:spacing w:after="120"/>
      <w:ind w:left="1080"/>
    </w:pPr>
  </w:style>
  <w:style w:type="paragraph" w:styleId="ListContinue4">
    <w:name w:val="List Continue 4"/>
    <w:basedOn w:val="Normal"/>
    <w:semiHidden/>
    <w:rsid w:val="0040536E"/>
    <w:pPr>
      <w:spacing w:after="120"/>
      <w:ind w:left="1440"/>
    </w:pPr>
  </w:style>
  <w:style w:type="paragraph" w:styleId="ListContinue5">
    <w:name w:val="List Continue 5"/>
    <w:basedOn w:val="Normal"/>
    <w:semiHidden/>
    <w:rsid w:val="0040536E"/>
    <w:pPr>
      <w:spacing w:after="120"/>
      <w:ind w:left="1800"/>
    </w:pPr>
  </w:style>
  <w:style w:type="paragraph" w:styleId="ListNumber">
    <w:name w:val="List Number"/>
    <w:basedOn w:val="Normal"/>
    <w:semiHidden/>
    <w:rsid w:val="0040536E"/>
    <w:pPr>
      <w:numPr>
        <w:numId w:val="8"/>
      </w:numPr>
    </w:pPr>
  </w:style>
  <w:style w:type="paragraph" w:styleId="ListNumber2">
    <w:name w:val="List Number 2"/>
    <w:basedOn w:val="Normal"/>
    <w:semiHidden/>
    <w:rsid w:val="0040536E"/>
    <w:pPr>
      <w:numPr>
        <w:numId w:val="9"/>
      </w:numPr>
    </w:pPr>
  </w:style>
  <w:style w:type="paragraph" w:styleId="ListNumber3">
    <w:name w:val="List Number 3"/>
    <w:basedOn w:val="Normal"/>
    <w:semiHidden/>
    <w:rsid w:val="0040536E"/>
    <w:pPr>
      <w:numPr>
        <w:numId w:val="10"/>
      </w:numPr>
    </w:pPr>
  </w:style>
  <w:style w:type="paragraph" w:styleId="ListNumber4">
    <w:name w:val="List Number 4"/>
    <w:basedOn w:val="Normal"/>
    <w:semiHidden/>
    <w:rsid w:val="0040536E"/>
    <w:pPr>
      <w:numPr>
        <w:numId w:val="11"/>
      </w:numPr>
    </w:pPr>
  </w:style>
  <w:style w:type="paragraph" w:styleId="ListNumber5">
    <w:name w:val="List Number 5"/>
    <w:basedOn w:val="Normal"/>
    <w:semiHidden/>
    <w:rsid w:val="0040536E"/>
    <w:pPr>
      <w:numPr>
        <w:numId w:val="12"/>
      </w:numPr>
    </w:pPr>
  </w:style>
  <w:style w:type="paragraph" w:styleId="NormalWeb">
    <w:name w:val="Normal (Web)"/>
    <w:basedOn w:val="Normal"/>
    <w:semiHidden/>
    <w:rsid w:val="0040536E"/>
    <w:rPr>
      <w:rFonts w:ascii="Times New Roman" w:hAnsi="Times New Roman"/>
    </w:rPr>
  </w:style>
  <w:style w:type="paragraph" w:styleId="NormalIndent">
    <w:name w:val="Normal Indent"/>
    <w:basedOn w:val="Normal"/>
    <w:semiHidden/>
    <w:rsid w:val="0040536E"/>
    <w:pPr>
      <w:ind w:left="720"/>
    </w:pPr>
  </w:style>
  <w:style w:type="paragraph" w:styleId="NoteHeading">
    <w:name w:val="Note Heading"/>
    <w:basedOn w:val="Normal"/>
    <w:next w:val="Normal"/>
    <w:semiHidden/>
    <w:rsid w:val="0040536E"/>
  </w:style>
  <w:style w:type="paragraph" w:styleId="PlainText">
    <w:name w:val="Plain Text"/>
    <w:basedOn w:val="Normal"/>
    <w:semiHidden/>
    <w:rsid w:val="0040536E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40536E"/>
  </w:style>
  <w:style w:type="paragraph" w:styleId="Signature">
    <w:name w:val="Signature"/>
    <w:basedOn w:val="Normal"/>
    <w:semiHidden/>
    <w:rsid w:val="0040536E"/>
    <w:pPr>
      <w:ind w:left="4320"/>
    </w:pPr>
  </w:style>
  <w:style w:type="character" w:styleId="Strong">
    <w:name w:val="Strong"/>
    <w:qFormat/>
    <w:rsid w:val="0040536E"/>
    <w:rPr>
      <w:b/>
      <w:bCs/>
    </w:rPr>
  </w:style>
  <w:style w:type="paragraph" w:styleId="Subtitle">
    <w:name w:val="Subtitle"/>
    <w:basedOn w:val="Normal"/>
    <w:qFormat/>
    <w:rsid w:val="0040536E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4053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0536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053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0536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0536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0536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0536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0536E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0536E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0536E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0536E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0536E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0536E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0536E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0536E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0536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0536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0536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0536E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0536E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0536E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0536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0536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0536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0536E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0536E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0536E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0536E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0536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0536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0536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0536E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0536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0536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0536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053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0536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0536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0536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053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40536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0536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0536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rsid w:val="0040536E"/>
    <w:pPr>
      <w:tabs>
        <w:tab w:val="left" w:pos="648"/>
        <w:tab w:val="right" w:leader="dot" w:pos="9350"/>
      </w:tabs>
      <w:spacing w:before="240"/>
    </w:pPr>
    <w:rPr>
      <w:noProof/>
    </w:rPr>
  </w:style>
  <w:style w:type="paragraph" w:styleId="TOC2">
    <w:name w:val="toc 2"/>
    <w:basedOn w:val="Normal"/>
    <w:next w:val="Normal"/>
    <w:autoRedefine/>
    <w:rsid w:val="0040536E"/>
    <w:pPr>
      <w:ind w:left="240"/>
    </w:pPr>
  </w:style>
  <w:style w:type="paragraph" w:styleId="TOC3">
    <w:name w:val="toc 3"/>
    <w:basedOn w:val="Normal"/>
    <w:next w:val="Normal"/>
    <w:autoRedefine/>
    <w:rsid w:val="0040536E"/>
    <w:pPr>
      <w:ind w:left="480"/>
    </w:pPr>
  </w:style>
  <w:style w:type="paragraph" w:styleId="TOC4">
    <w:name w:val="toc 4"/>
    <w:basedOn w:val="Normal"/>
    <w:next w:val="Normal"/>
    <w:autoRedefine/>
    <w:rsid w:val="0040536E"/>
    <w:pPr>
      <w:ind w:left="720"/>
    </w:pPr>
  </w:style>
  <w:style w:type="paragraph" w:customStyle="1" w:styleId="Bullet3">
    <w:name w:val="Bullet 3"/>
    <w:basedOn w:val="Bullet2"/>
    <w:rsid w:val="0040536E"/>
    <w:pPr>
      <w:numPr>
        <w:numId w:val="2"/>
      </w:numPr>
    </w:pPr>
  </w:style>
  <w:style w:type="paragraph" w:customStyle="1" w:styleId="Flysheet">
    <w:name w:val="Flysheet"/>
    <w:basedOn w:val="Normal"/>
    <w:autoRedefine/>
    <w:rsid w:val="0040536E"/>
    <w:pPr>
      <w:spacing w:before="6000"/>
      <w:ind w:left="1080" w:hanging="1080"/>
    </w:pPr>
    <w:rPr>
      <w:b/>
      <w:sz w:val="36"/>
      <w:szCs w:val="36"/>
    </w:rPr>
  </w:style>
  <w:style w:type="paragraph" w:customStyle="1" w:styleId="FlysheetSubhead">
    <w:name w:val="Flysheet Subhead"/>
    <w:basedOn w:val="Normal"/>
    <w:autoRedefine/>
    <w:rsid w:val="0040536E"/>
    <w:rPr>
      <w:b/>
      <w:i/>
    </w:rPr>
  </w:style>
  <w:style w:type="paragraph" w:customStyle="1" w:styleId="PageHeading">
    <w:name w:val="Page Heading"/>
    <w:basedOn w:val="Heading1"/>
    <w:rsid w:val="0040536E"/>
  </w:style>
  <w:style w:type="paragraph" w:customStyle="1" w:styleId="Picture">
    <w:name w:val="Picture"/>
    <w:basedOn w:val="paragraph"/>
    <w:link w:val="PictureChar"/>
    <w:rsid w:val="0040536E"/>
    <w:pPr>
      <w:spacing w:before="200" w:line="240" w:lineRule="auto"/>
    </w:pPr>
    <w:rPr>
      <w:color w:val="auto"/>
    </w:rPr>
  </w:style>
  <w:style w:type="character" w:customStyle="1" w:styleId="PictureChar">
    <w:name w:val="Picture Char"/>
    <w:basedOn w:val="paragraphChar"/>
    <w:link w:val="Picture"/>
    <w:rsid w:val="0040536E"/>
    <w:rPr>
      <w:rFonts w:ascii="Book Antiqua" w:hAnsi="Book Antiqua"/>
      <w:color w:val="37424A"/>
      <w:szCs w:val="24"/>
      <w:lang w:val="en-US" w:eastAsia="en-US" w:bidi="ar-SA"/>
    </w:rPr>
  </w:style>
  <w:style w:type="paragraph" w:customStyle="1" w:styleId="Source">
    <w:name w:val="Source"/>
    <w:basedOn w:val="BodyText"/>
    <w:rsid w:val="0040536E"/>
    <w:pPr>
      <w:tabs>
        <w:tab w:val="clear" w:pos="3780"/>
        <w:tab w:val="clear" w:pos="5400"/>
        <w:tab w:val="left" w:pos="720"/>
      </w:tabs>
      <w:spacing w:before="0"/>
      <w:ind w:left="720" w:hanging="720"/>
    </w:pPr>
    <w:rPr>
      <w:sz w:val="16"/>
    </w:rPr>
  </w:style>
  <w:style w:type="paragraph" w:customStyle="1" w:styleId="TableText">
    <w:name w:val="Table Text"/>
    <w:basedOn w:val="BodyText"/>
    <w:rsid w:val="0040536E"/>
    <w:pPr>
      <w:spacing w:before="40" w:after="40"/>
      <w:jc w:val="left"/>
    </w:pPr>
  </w:style>
  <w:style w:type="paragraph" w:customStyle="1" w:styleId="TableNumbers">
    <w:name w:val="Table Numbers"/>
    <w:basedOn w:val="TableText"/>
    <w:rsid w:val="0040536E"/>
    <w:pPr>
      <w:jc w:val="right"/>
    </w:pPr>
  </w:style>
  <w:style w:type="paragraph" w:customStyle="1" w:styleId="disclamier">
    <w:name w:val="disclamier"/>
    <w:basedOn w:val="BodyText"/>
    <w:rsid w:val="0040536E"/>
    <w:rPr>
      <w:sz w:val="18"/>
    </w:rPr>
  </w:style>
  <w:style w:type="paragraph" w:customStyle="1" w:styleId="Notes">
    <w:name w:val="Notes"/>
    <w:basedOn w:val="Normal"/>
    <w:link w:val="NotesChar"/>
    <w:rsid w:val="0040536E"/>
  </w:style>
  <w:style w:type="paragraph" w:customStyle="1" w:styleId="ChartTitle">
    <w:name w:val="Chart Title"/>
    <w:basedOn w:val="BodyText"/>
    <w:next w:val="ChartUnits"/>
    <w:autoRedefine/>
    <w:rsid w:val="00046EAA"/>
    <w:pPr>
      <w:keepNext/>
      <w:keepLines/>
      <w:widowControl w:val="0"/>
      <w:pBdr>
        <w:bottom w:val="single" w:sz="12" w:space="1" w:color="00B050"/>
      </w:pBdr>
      <w:spacing w:before="60" w:after="120"/>
    </w:pPr>
    <w:rPr>
      <w:rFonts w:eastAsia="MS PGothic"/>
      <w:sz w:val="22"/>
      <w:szCs w:val="22"/>
      <w:lang w:eastAsia="ja-JP"/>
    </w:rPr>
  </w:style>
  <w:style w:type="paragraph" w:customStyle="1" w:styleId="Style1">
    <w:name w:val="Style1"/>
    <w:basedOn w:val="ChartTitle"/>
    <w:autoRedefine/>
    <w:rsid w:val="0040536E"/>
    <w:rPr>
      <w:b/>
      <w:sz w:val="16"/>
    </w:rPr>
  </w:style>
  <w:style w:type="paragraph" w:customStyle="1" w:styleId="ChartUnits">
    <w:name w:val="Chart Units"/>
    <w:basedOn w:val="ChartTitle"/>
    <w:autoRedefine/>
    <w:rsid w:val="009A3128"/>
    <w:pPr>
      <w:pBdr>
        <w:bottom w:val="none" w:sz="0" w:space="0" w:color="auto"/>
      </w:pBdr>
      <w:spacing w:before="0"/>
      <w:jc w:val="center"/>
    </w:pPr>
    <w:rPr>
      <w:sz w:val="24"/>
      <w:szCs w:val="24"/>
    </w:rPr>
  </w:style>
  <w:style w:type="paragraph" w:customStyle="1" w:styleId="bioName">
    <w:name w:val="bio_Name"/>
    <w:basedOn w:val="BodyText"/>
    <w:autoRedefine/>
    <w:rsid w:val="0040536E"/>
    <w:pPr>
      <w:keepNext/>
      <w:keepLines/>
    </w:pPr>
    <w:rPr>
      <w:b/>
    </w:rPr>
  </w:style>
  <w:style w:type="paragraph" w:customStyle="1" w:styleId="bioBiographicalInfo">
    <w:name w:val="bio_Biographical Info"/>
    <w:basedOn w:val="BodyText"/>
    <w:link w:val="bioBiographicalInfoChar"/>
    <w:autoRedefine/>
    <w:rsid w:val="0040536E"/>
    <w:pPr>
      <w:spacing w:before="0"/>
    </w:pPr>
  </w:style>
  <w:style w:type="character" w:customStyle="1" w:styleId="BodyTextChar">
    <w:name w:val="Body Text Char"/>
    <w:link w:val="BodyText"/>
    <w:rsid w:val="0040536E"/>
    <w:rPr>
      <w:rFonts w:ascii="Book Antiqua" w:hAnsi="Book Antiqua"/>
      <w:szCs w:val="24"/>
      <w:lang w:val="en-US" w:eastAsia="en-US" w:bidi="ar-SA"/>
    </w:rPr>
  </w:style>
  <w:style w:type="character" w:customStyle="1" w:styleId="bioBiographicalInfoChar">
    <w:name w:val="bio_Biographical Info Char"/>
    <w:basedOn w:val="BodyTextChar"/>
    <w:link w:val="bioBiographicalInfo"/>
    <w:rsid w:val="0040536E"/>
    <w:rPr>
      <w:rFonts w:ascii="Book Antiqua" w:hAnsi="Book Antiqua"/>
      <w:szCs w:val="24"/>
      <w:lang w:val="en-US" w:eastAsia="en-US" w:bidi="ar-SA"/>
    </w:rPr>
  </w:style>
  <w:style w:type="character" w:customStyle="1" w:styleId="Bullet1Char">
    <w:name w:val="Bullet 1 Char"/>
    <w:link w:val="Bullet1"/>
    <w:rsid w:val="0040536E"/>
    <w:rPr>
      <w:rFonts w:ascii="Book Antiqua" w:hAnsi="Book Antiqua"/>
      <w:szCs w:val="24"/>
      <w:lang w:val="en-US" w:eastAsia="en-US" w:bidi="ar-SA"/>
    </w:rPr>
  </w:style>
  <w:style w:type="character" w:customStyle="1" w:styleId="TableBulletChar">
    <w:name w:val="Table Bullet Char"/>
    <w:basedOn w:val="Bullet1Char"/>
    <w:link w:val="TableBullet"/>
    <w:rsid w:val="0040536E"/>
    <w:rPr>
      <w:rFonts w:ascii="Book Antiqua" w:hAnsi="Book Antiqua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40536E"/>
    <w:rPr>
      <w:rFonts w:ascii="Tahoma" w:hAnsi="Tahoma" w:cs="Tahoma"/>
      <w:sz w:val="16"/>
      <w:szCs w:val="16"/>
    </w:rPr>
  </w:style>
  <w:style w:type="paragraph" w:customStyle="1" w:styleId="BoxLayoutTitleM">
    <w:name w:val="Box Layout Title_M"/>
    <w:rsid w:val="0040536E"/>
    <w:pPr>
      <w:tabs>
        <w:tab w:val="right" w:pos="9346"/>
      </w:tabs>
      <w:spacing w:before="160" w:after="80"/>
    </w:pPr>
    <w:rPr>
      <w:rFonts w:ascii="Book Antiqua" w:hAnsi="Book Antiqua" w:cs="Arial"/>
      <w:b/>
      <w:bCs/>
      <w:caps/>
      <w:kern w:val="32"/>
      <w:sz w:val="22"/>
      <w:szCs w:val="32"/>
    </w:rPr>
  </w:style>
  <w:style w:type="paragraph" w:customStyle="1" w:styleId="Footnotes">
    <w:name w:val="Footnotes"/>
    <w:basedOn w:val="Normal"/>
    <w:rsid w:val="0040536E"/>
    <w:pPr>
      <w:ind w:left="216" w:hanging="216"/>
    </w:pPr>
    <w:rPr>
      <w:sz w:val="16"/>
    </w:rPr>
  </w:style>
  <w:style w:type="paragraph" w:customStyle="1" w:styleId="Tablebullets">
    <w:name w:val="Table bullets"/>
    <w:basedOn w:val="paragraph"/>
    <w:link w:val="TablebulletsChar"/>
    <w:rsid w:val="0040536E"/>
    <w:pPr>
      <w:tabs>
        <w:tab w:val="num" w:pos="1440"/>
      </w:tabs>
      <w:spacing w:before="100" w:after="60" w:line="240" w:lineRule="auto"/>
      <w:ind w:left="1440" w:hanging="360"/>
    </w:pPr>
    <w:rPr>
      <w:color w:val="auto"/>
      <w:sz w:val="18"/>
      <w:szCs w:val="18"/>
    </w:rPr>
  </w:style>
  <w:style w:type="paragraph" w:customStyle="1" w:styleId="Spacer">
    <w:name w:val="Spacer"/>
    <w:basedOn w:val="Normal"/>
    <w:next w:val="Normal"/>
    <w:rsid w:val="0040536E"/>
    <w:rPr>
      <w:rFonts w:ascii="Frutiger 45 Light" w:eastAsia="STKaiti" w:hAnsi="Frutiger 45 Light"/>
      <w:strike/>
      <w:color w:val="3783FF"/>
      <w:sz w:val="22"/>
      <w:szCs w:val="20"/>
      <w:lang w:eastAsia="ja-JP"/>
    </w:rPr>
  </w:style>
  <w:style w:type="paragraph" w:customStyle="1" w:styleId="Table-RowHeading">
    <w:name w:val="Table - Row Heading"/>
    <w:basedOn w:val="Normal"/>
    <w:rsid w:val="0040536E"/>
    <w:pPr>
      <w:spacing w:before="120" w:after="120"/>
      <w:ind w:left="58" w:right="58"/>
      <w:jc w:val="center"/>
    </w:pPr>
    <w:rPr>
      <w:rFonts w:eastAsia="STKaiti"/>
      <w:b/>
      <w:bCs/>
      <w:color w:val="FFFFFF"/>
      <w:sz w:val="18"/>
      <w:szCs w:val="18"/>
    </w:rPr>
  </w:style>
  <w:style w:type="character" w:customStyle="1" w:styleId="TablebulletsChar">
    <w:name w:val="Table bullets Char"/>
    <w:link w:val="Tablebullets"/>
    <w:rsid w:val="0040536E"/>
    <w:rPr>
      <w:rFonts w:ascii="Book Antiqua" w:hAnsi="Book Antiqua"/>
      <w:color w:val="37424A"/>
      <w:sz w:val="18"/>
      <w:szCs w:val="18"/>
      <w:lang w:val="en-US" w:eastAsia="en-US" w:bidi="ar-SA"/>
    </w:rPr>
  </w:style>
  <w:style w:type="paragraph" w:customStyle="1" w:styleId="LayoutBox">
    <w:name w:val="Layout Box"/>
    <w:basedOn w:val="Normal"/>
    <w:next w:val="Normal"/>
    <w:link w:val="LayoutBoxChar"/>
    <w:rsid w:val="0040536E"/>
    <w:rPr>
      <w:rFonts w:ascii="Frutiger 45 Light" w:eastAsia="MS Mincho" w:hAnsi="Frutiger 45 Light"/>
      <w:sz w:val="22"/>
      <w:szCs w:val="22"/>
    </w:rPr>
  </w:style>
  <w:style w:type="character" w:customStyle="1" w:styleId="LayoutBoxChar">
    <w:name w:val="Layout Box Char"/>
    <w:link w:val="LayoutBox"/>
    <w:rsid w:val="0040536E"/>
    <w:rPr>
      <w:rFonts w:ascii="Frutiger 45 Light" w:eastAsia="MS Mincho" w:hAnsi="Frutiger 45 Light"/>
      <w:sz w:val="22"/>
      <w:szCs w:val="22"/>
      <w:lang w:val="en-US" w:eastAsia="en-US" w:bidi="ar-SA"/>
    </w:rPr>
  </w:style>
  <w:style w:type="paragraph" w:customStyle="1" w:styleId="NotesM">
    <w:name w:val="Notes_M"/>
    <w:link w:val="NotesMChar"/>
    <w:rsid w:val="0040536E"/>
    <w:pPr>
      <w:spacing w:before="20"/>
    </w:pPr>
    <w:rPr>
      <w:rFonts w:ascii="Book Antiqua" w:hAnsi="Book Antiqua"/>
      <w:bCs/>
      <w:sz w:val="14"/>
      <w:szCs w:val="14"/>
    </w:rPr>
  </w:style>
  <w:style w:type="paragraph" w:customStyle="1" w:styleId="LayoutHeadingM">
    <w:name w:val="Layout Heading_M"/>
    <w:basedOn w:val="Paragraphtitle"/>
    <w:rsid w:val="0040536E"/>
    <w:pPr>
      <w:keepNext w:val="0"/>
      <w:pageBreakBefore w:val="0"/>
      <w:tabs>
        <w:tab w:val="left" w:pos="2563"/>
      </w:tabs>
      <w:spacing w:before="160" w:after="80"/>
    </w:pPr>
    <w:rPr>
      <w:szCs w:val="20"/>
    </w:rPr>
  </w:style>
  <w:style w:type="paragraph" w:customStyle="1" w:styleId="LayoutHeading2M">
    <w:name w:val="Layout Heading 2_M"/>
    <w:basedOn w:val="Normal"/>
    <w:rsid w:val="0040536E"/>
    <w:pPr>
      <w:spacing w:before="40" w:after="20"/>
    </w:pPr>
    <w:rPr>
      <w:rFonts w:cs="Arial"/>
      <w:b/>
      <w:bCs/>
      <w:sz w:val="14"/>
      <w:szCs w:val="14"/>
    </w:rPr>
  </w:style>
  <w:style w:type="paragraph" w:customStyle="1" w:styleId="SourceM">
    <w:name w:val="Source_M"/>
    <w:rsid w:val="0040536E"/>
    <w:pPr>
      <w:spacing w:before="60" w:after="20"/>
    </w:pPr>
    <w:rPr>
      <w:rFonts w:ascii="Book Antiqua" w:hAnsi="Book Antiqua"/>
      <w:bCs/>
      <w:sz w:val="14"/>
      <w:szCs w:val="14"/>
    </w:rPr>
  </w:style>
  <w:style w:type="paragraph" w:customStyle="1" w:styleId="paragraphAuto">
    <w:name w:val="paragraph + Auto"/>
    <w:aliases w:val="Justified,Before:  4 pt,After:  4 pt,Line spacing:  sing... ..."/>
    <w:basedOn w:val="Normal"/>
    <w:link w:val="paragraphAutoChar"/>
    <w:rsid w:val="0040536E"/>
    <w:pPr>
      <w:spacing w:before="20" w:afterLines="20"/>
      <w:jc w:val="both"/>
    </w:pPr>
    <w:rPr>
      <w:bCs/>
      <w:szCs w:val="20"/>
    </w:rPr>
  </w:style>
  <w:style w:type="character" w:customStyle="1" w:styleId="NotesMChar">
    <w:name w:val="Notes_M Char"/>
    <w:link w:val="NotesM"/>
    <w:rsid w:val="0040536E"/>
    <w:rPr>
      <w:rFonts w:ascii="Book Antiqua" w:hAnsi="Book Antiqua"/>
      <w:bCs/>
      <w:sz w:val="14"/>
      <w:szCs w:val="14"/>
      <w:lang w:val="en-US" w:eastAsia="en-US" w:bidi="ar-SA"/>
    </w:rPr>
  </w:style>
  <w:style w:type="character" w:customStyle="1" w:styleId="paragraphAutoChar">
    <w:name w:val="paragraph + Auto Char"/>
    <w:aliases w:val="Justified Char,Before:  4 pt Char,After:  4 pt Char,Line spacing:  sing... ... Char Char"/>
    <w:link w:val="paragraphAuto"/>
    <w:rsid w:val="0040536E"/>
    <w:rPr>
      <w:rFonts w:ascii="Book Antiqua" w:hAnsi="Book Antiqua"/>
      <w:bCs/>
      <w:lang w:val="en-US" w:eastAsia="en-US" w:bidi="ar-SA"/>
    </w:rPr>
  </w:style>
  <w:style w:type="paragraph" w:styleId="FootnoteText">
    <w:name w:val="footnote text"/>
    <w:basedOn w:val="Normal"/>
    <w:semiHidden/>
    <w:rsid w:val="0040536E"/>
    <w:pPr>
      <w:ind w:left="216" w:hanging="216"/>
    </w:pPr>
    <w:rPr>
      <w:sz w:val="16"/>
      <w:szCs w:val="20"/>
    </w:rPr>
  </w:style>
  <w:style w:type="character" w:customStyle="1" w:styleId="Heading3Char">
    <w:name w:val="Heading 3 Char"/>
    <w:link w:val="Heading3"/>
    <w:rsid w:val="0040536E"/>
    <w:rPr>
      <w:rFonts w:ascii="Book Antiqua" w:hAnsi="Book Antiqua" w:cs="Arial"/>
      <w:b/>
      <w:bCs/>
      <w:szCs w:val="26"/>
      <w:lang w:val="en-US" w:eastAsia="en-US" w:bidi="ar-SA"/>
    </w:rPr>
  </w:style>
  <w:style w:type="paragraph" w:customStyle="1" w:styleId="StyleFlysheetCustomColorRGB12911044">
    <w:name w:val="Style Flysheet + Custom Color(RGB(12911044))"/>
    <w:basedOn w:val="Flysheet"/>
    <w:rsid w:val="0040536E"/>
    <w:rPr>
      <w:bCs/>
      <w:color w:val="816E2C"/>
    </w:rPr>
  </w:style>
  <w:style w:type="character" w:customStyle="1" w:styleId="Heading2Char">
    <w:name w:val="Heading 2 Char"/>
    <w:link w:val="Heading2"/>
    <w:rsid w:val="0040536E"/>
    <w:rPr>
      <w:rFonts w:ascii="Book Antiqua" w:hAnsi="Book Antiqua" w:cs="Arial"/>
      <w:b/>
      <w:bCs/>
      <w:caps/>
      <w:kern w:val="32"/>
      <w:szCs w:val="32"/>
      <w:lang w:val="en-US" w:eastAsia="en-US" w:bidi="ar-SA"/>
    </w:rPr>
  </w:style>
  <w:style w:type="paragraph" w:customStyle="1" w:styleId="StyleHeading2NotAllcaps">
    <w:name w:val="Style Heading 2 + Not All caps"/>
    <w:basedOn w:val="Heading2"/>
    <w:rsid w:val="0040536E"/>
    <w:rPr>
      <w:iCs/>
      <w:caps w:val="0"/>
    </w:rPr>
  </w:style>
  <w:style w:type="paragraph" w:customStyle="1" w:styleId="Level1">
    <w:name w:val="Level 1"/>
    <w:basedOn w:val="Normal"/>
    <w:rsid w:val="0040536E"/>
    <w:pPr>
      <w:numPr>
        <w:numId w:val="18"/>
      </w:numPr>
      <w:jc w:val="both"/>
    </w:pPr>
  </w:style>
  <w:style w:type="paragraph" w:customStyle="1" w:styleId="Level2">
    <w:name w:val="Level 2"/>
    <w:basedOn w:val="Level1"/>
    <w:rsid w:val="0040536E"/>
    <w:pPr>
      <w:numPr>
        <w:numId w:val="17"/>
      </w:numPr>
      <w:ind w:left="432" w:hanging="216"/>
    </w:pPr>
  </w:style>
  <w:style w:type="character" w:customStyle="1" w:styleId="Heading1Char">
    <w:name w:val="Heading 1 Char"/>
    <w:link w:val="Heading1"/>
    <w:rsid w:val="0040536E"/>
    <w:rPr>
      <w:rFonts w:ascii="Book Antiqua" w:hAnsi="Book Antiqua" w:cs="Arial"/>
      <w:b/>
      <w:bCs/>
      <w:kern w:val="32"/>
      <w:sz w:val="36"/>
      <w:szCs w:val="32"/>
      <w:lang w:val="en-US" w:eastAsia="en-US" w:bidi="ar-SA"/>
    </w:rPr>
  </w:style>
  <w:style w:type="paragraph" w:customStyle="1" w:styleId="Notes-Autonumbering">
    <w:name w:val="Notes - Autonumbering"/>
    <w:basedOn w:val="Notes"/>
    <w:next w:val="Normal"/>
    <w:rsid w:val="0040536E"/>
    <w:pPr>
      <w:tabs>
        <w:tab w:val="left" w:pos="284"/>
        <w:tab w:val="num" w:pos="360"/>
        <w:tab w:val="left" w:pos="851"/>
      </w:tabs>
      <w:spacing w:line="220" w:lineRule="atLeast"/>
      <w:ind w:left="283" w:hanging="283"/>
    </w:pPr>
    <w:rPr>
      <w:rFonts w:ascii="Frutiger 45 Light" w:eastAsia="MS PGothic" w:hAnsi="Frutiger 45 Light"/>
      <w:color w:val="000000"/>
      <w:sz w:val="16"/>
      <w:szCs w:val="20"/>
      <w:lang w:eastAsia="ja-JP"/>
    </w:rPr>
  </w:style>
  <w:style w:type="character" w:customStyle="1" w:styleId="NotesChar">
    <w:name w:val="Notes Char"/>
    <w:link w:val="Notes"/>
    <w:rsid w:val="0040536E"/>
    <w:rPr>
      <w:rFonts w:ascii="Book Antiqua" w:hAnsi="Book Antiqua"/>
      <w:szCs w:val="24"/>
      <w:lang w:val="en-US" w:eastAsia="en-US" w:bidi="ar-SA"/>
    </w:rPr>
  </w:style>
  <w:style w:type="character" w:styleId="CommentReference">
    <w:name w:val="annotation reference"/>
    <w:semiHidden/>
    <w:rsid w:val="0040536E"/>
    <w:rPr>
      <w:sz w:val="16"/>
      <w:szCs w:val="16"/>
    </w:rPr>
  </w:style>
  <w:style w:type="paragraph" w:styleId="CommentText">
    <w:name w:val="annotation text"/>
    <w:basedOn w:val="Normal"/>
    <w:semiHidden/>
    <w:rsid w:val="0040536E"/>
    <w:rPr>
      <w:szCs w:val="20"/>
    </w:rPr>
  </w:style>
  <w:style w:type="paragraph" w:customStyle="1" w:styleId="Chheadin">
    <w:name w:val="Chheadin"/>
    <w:basedOn w:val="BodyText"/>
    <w:rsid w:val="0040536E"/>
    <w:rPr>
      <w:b/>
    </w:rPr>
  </w:style>
  <w:style w:type="paragraph" w:customStyle="1" w:styleId="StyleTablebullet28ptBefore4ptAfter4pt">
    <w:name w:val="Style Table bullet 2 + 8 pt Before:  4 pt After:  4 pt"/>
    <w:basedOn w:val="Normal"/>
    <w:rsid w:val="0040536E"/>
    <w:pPr>
      <w:numPr>
        <w:numId w:val="19"/>
      </w:numPr>
      <w:spacing w:before="80" w:after="80"/>
    </w:pPr>
    <w:rPr>
      <w:sz w:val="16"/>
      <w:szCs w:val="20"/>
    </w:rPr>
  </w:style>
  <w:style w:type="paragraph" w:customStyle="1" w:styleId="Footnote">
    <w:name w:val="Footnote"/>
    <w:basedOn w:val="Heading3"/>
    <w:rsid w:val="0040536E"/>
    <w:pPr>
      <w:keepNext w:val="0"/>
      <w:keepLines w:val="0"/>
      <w:widowControl w:val="0"/>
      <w:spacing w:before="20" w:after="0"/>
    </w:pPr>
    <w:rPr>
      <w:b w:val="0"/>
      <w:sz w:val="16"/>
      <w:szCs w:val="16"/>
    </w:rPr>
  </w:style>
  <w:style w:type="paragraph" w:customStyle="1" w:styleId="Foon">
    <w:name w:val="Foon"/>
    <w:basedOn w:val="Normal"/>
    <w:rsid w:val="0040536E"/>
    <w:pPr>
      <w:keepNext/>
      <w:widowControl w:val="0"/>
      <w:spacing w:before="120"/>
    </w:pPr>
  </w:style>
  <w:style w:type="paragraph" w:customStyle="1" w:styleId="TableBullet1">
    <w:name w:val="Table Bullet 1"/>
    <w:aliases w:val="T1"/>
    <w:basedOn w:val="Normal"/>
    <w:next w:val="Normal"/>
    <w:rsid w:val="0040536E"/>
    <w:pPr>
      <w:numPr>
        <w:numId w:val="20"/>
      </w:numPr>
      <w:spacing w:before="60" w:after="60"/>
    </w:pPr>
    <w:rPr>
      <w:rFonts w:eastAsia="MS PGothic"/>
      <w:szCs w:val="20"/>
      <w:lang w:eastAsia="ja-JP"/>
    </w:rPr>
  </w:style>
  <w:style w:type="paragraph" w:customStyle="1" w:styleId="TableBullets0">
    <w:name w:val="Table Bullets"/>
    <w:basedOn w:val="TableBullet1"/>
    <w:rsid w:val="0040536E"/>
    <w:pPr>
      <w:spacing w:before="20" w:after="20"/>
    </w:pPr>
    <w:rPr>
      <w:sz w:val="18"/>
      <w:szCs w:val="18"/>
    </w:rPr>
  </w:style>
  <w:style w:type="paragraph" w:customStyle="1" w:styleId="Banner">
    <w:name w:val="Banner"/>
    <w:basedOn w:val="BodyText"/>
    <w:rsid w:val="0040536E"/>
    <w:pPr>
      <w:pageBreakBefore/>
      <w:numPr>
        <w:numId w:val="22"/>
      </w:numPr>
      <w:pBdr>
        <w:bottom w:val="single" w:sz="12" w:space="1" w:color="auto"/>
      </w:pBdr>
      <w:tabs>
        <w:tab w:val="clear" w:pos="3780"/>
        <w:tab w:val="clear" w:pos="5400"/>
        <w:tab w:val="left" w:pos="720"/>
      </w:tabs>
      <w:spacing w:before="0" w:after="240" w:line="280" w:lineRule="exact"/>
    </w:pPr>
    <w:rPr>
      <w:rFonts w:eastAsia="MS Mincho"/>
      <w:b/>
      <w:caps/>
      <w:sz w:val="30"/>
      <w:szCs w:val="3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215093"/>
    <w:rPr>
      <w:rFonts w:ascii="Book Antiqua" w:hAnsi="Book Antiqua"/>
      <w:szCs w:val="24"/>
    </w:rPr>
  </w:style>
  <w:style w:type="paragraph" w:styleId="ListParagraph">
    <w:name w:val="List Paragraph"/>
    <w:basedOn w:val="Normal"/>
    <w:uiPriority w:val="34"/>
    <w:qFormat/>
    <w:rsid w:val="00610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erdigm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jpalban@enerdigm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kimura@enerdigm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EBAF3DF1-03F2-4084-BB09-22589ED15C9A" TargetMode="External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\Documents\Career\Albanco%20Investments%20Inc\Templates\Teaser%20Template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dPt>
            <c:idx val="0"/>
            <c:bubble3D val="0"/>
            <c:spPr>
              <a:pattFill prst="ltUpDiag">
                <a:fgClr>
                  <a:schemeClr val="accent1"/>
                </a:fgClr>
                <a:bgClr>
                  <a:schemeClr val="accent1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1"/>
                </a:innerShdw>
              </a:effectLst>
            </c:spPr>
          </c:dPt>
          <c:dPt>
            <c:idx val="1"/>
            <c:bubble3D val="0"/>
            <c:spPr>
              <a:pattFill prst="ltUpDiag">
                <a:fgClr>
                  <a:schemeClr val="accent2"/>
                </a:fgClr>
                <a:bgClr>
                  <a:schemeClr val="accent2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2"/>
                </a:innerShdw>
              </a:effectLst>
            </c:spPr>
          </c:dPt>
          <c:dPt>
            <c:idx val="2"/>
            <c:bubble3D val="0"/>
            <c:spPr>
              <a:pattFill prst="ltUpDiag">
                <a:fgClr>
                  <a:schemeClr val="accent3"/>
                </a:fgClr>
                <a:bgClr>
                  <a:schemeClr val="accent3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3"/>
                </a:innerShdw>
              </a:effectLst>
            </c:spPr>
          </c:dPt>
          <c:dPt>
            <c:idx val="3"/>
            <c:bubble3D val="0"/>
            <c:spPr>
              <a:pattFill prst="ltUpDiag">
                <a:fgClr>
                  <a:schemeClr val="accent4"/>
                </a:fgClr>
                <a:bgClr>
                  <a:schemeClr val="accent4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4"/>
                </a:innerShdw>
              </a:effectLst>
            </c:spPr>
          </c:dPt>
          <c:dPt>
            <c:idx val="4"/>
            <c:bubble3D val="0"/>
            <c:spPr>
              <a:pattFill prst="ltUpDiag">
                <a:fgClr>
                  <a:schemeClr val="accent5"/>
                </a:fgClr>
                <a:bgClr>
                  <a:schemeClr val="accent5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5"/>
                </a:innerShdw>
              </a:effectLst>
            </c:spPr>
          </c:dPt>
          <c:dPt>
            <c:idx val="5"/>
            <c:bubble3D val="0"/>
            <c:spPr>
              <a:pattFill prst="ltUpDiag">
                <a:fgClr>
                  <a:schemeClr val="accent6"/>
                </a:fgClr>
                <a:bgClr>
                  <a:schemeClr val="accent6">
                    <a:lumMod val="20000"/>
                    <a:lumOff val="80000"/>
                  </a:schemeClr>
                </a:bgClr>
              </a:pattFill>
              <a:ln w="19050">
                <a:solidFill>
                  <a:schemeClr val="lt1"/>
                </a:solidFill>
              </a:ln>
              <a:effectLst>
                <a:innerShdw blurRad="114300">
                  <a:schemeClr val="accent6"/>
                </a:innerShdw>
              </a:effectLst>
            </c:spPr>
          </c:dPt>
          <c:dLbls>
            <c:dLbl>
              <c:idx val="0"/>
              <c:layout>
                <c:manualLayout>
                  <c:x val="0.13055555555555556"/>
                  <c:y val="-0.1574074074074074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14166666666666655"/>
                  <c:y val="0.111111111111111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1666666666666716E-2"/>
                  <c:y val="0.138888888888888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25"/>
                  <c:y val="-1.388888888888897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4444444444444449"/>
                  <c:y val="-0.1203703703703703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.1"/>
                  <c:y val="-0.1527777777777777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Sheet1!$D$5:$D$10</c:f>
              <c:strCache>
                <c:ptCount val="6"/>
                <c:pt idx="0">
                  <c:v>Lighting</c:v>
                </c:pt>
                <c:pt idx="1">
                  <c:v>Chillers</c:v>
                </c:pt>
                <c:pt idx="2">
                  <c:v>Boilers</c:v>
                </c:pt>
                <c:pt idx="3">
                  <c:v>Solar</c:v>
                </c:pt>
                <c:pt idx="4">
                  <c:v>Cogeneration</c:v>
                </c:pt>
                <c:pt idx="5">
                  <c:v>Other</c:v>
                </c:pt>
              </c:strCache>
            </c:strRef>
          </c:cat>
          <c:val>
            <c:numRef>
              <c:f>Sheet1!$E$5:$E$10</c:f>
              <c:numCache>
                <c:formatCode>0%</c:formatCode>
                <c:ptCount val="6"/>
                <c:pt idx="0">
                  <c:v>0.35</c:v>
                </c:pt>
                <c:pt idx="1">
                  <c:v>0.2</c:v>
                </c:pt>
                <c:pt idx="2">
                  <c:v>0.1</c:v>
                </c:pt>
                <c:pt idx="3">
                  <c:v>0.25</c:v>
                </c:pt>
                <c:pt idx="4">
                  <c:v>0.05</c:v>
                </c:pt>
                <c:pt idx="5">
                  <c:v>0.05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ltUp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 w="19050">
        <a:solidFill>
          <a:schemeClr val="lt1"/>
        </a:solidFill>
      </a:ln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 w="19050">
        <a:solidFill>
          <a:schemeClr val="lt1"/>
        </a:solidFill>
      </a:ln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945088E4391742A5B8C7288135BC33" ma:contentTypeVersion="1" ma:contentTypeDescription="Create a new document." ma:contentTypeScope="" ma:versionID="23ee0dde15a9b1c4016854b485827db2">
  <xsd:schema xmlns:xsd="http://www.w3.org/2001/XMLSchema" xmlns:xs="http://www.w3.org/2001/XMLSchema" xmlns:p="http://schemas.microsoft.com/office/2006/metadata/properties" xmlns:ns3="99c7eb60-7064-45de-b906-c3119775044e" targetNamespace="http://schemas.microsoft.com/office/2006/metadata/properties" ma:root="true" ma:fieldsID="b819c2b9c068b4147ca5070c645de44d" ns3:_="">
    <xsd:import namespace="99c7eb60-7064-45de-b906-c3119775044e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eb60-7064-45de-b906-c311977504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9C264-6093-4C25-8B33-95E92EA8A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7eb60-7064-45de-b906-c31197750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4DF4A-06C6-450E-AD1B-FDFDC3B9C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6FFC6-B782-4CD7-9A9F-D09D073E1A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F7479C-3C1D-4904-B860-51B47791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Teaser Template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JPA</dc:creator>
  <cp:keywords/>
  <dc:description/>
  <cp:lastModifiedBy>Darren Kimura</cp:lastModifiedBy>
  <cp:revision>2</cp:revision>
  <cp:lastPrinted>2014-06-12T17:31:00Z</cp:lastPrinted>
  <dcterms:created xsi:type="dcterms:W3CDTF">2014-06-13T21:08:00Z</dcterms:created>
  <dcterms:modified xsi:type="dcterms:W3CDTF">2014-06-13T21:08:00Z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M_185E9C02149347FEBF246C974DC1D19B~0">
    <vt:lpwstr>&lt;Data vendor="DealMaven" application="PresLink" version="4.1" XMLVersion="C591227E-C126-49DE-B816-0EB840665770"&gt;_x000d_
&lt;Main FileType="1" FileUID="" FileName="MPAA - Mini Model v11.xls" Path="\\ibladcfp\Los_Angeles\MCP\Motorcar Parts of America\Memos\Initial C</vt:lpwstr>
  </property>
  <property fmtid="{D5CDD505-2E9C-101B-9397-08002B2CF9AE}" pid="3" name="_DM_185E9C02149347FEBF246C974DC1D19B~1">
    <vt:lpwstr>ommittee Memo\Model" Landmark="_bdm.8F32EF38942C4FF3876C23210610DA68.edm" LMFriendly="Auto-generated range name" SheetSlideName="_bdm.EBA3CDD523A34032B560ECD9C5327BAF.edm" Address="&amp;apos;Summary Financials for Teaser&amp;apos;!F19:J40" AddrAdjusted="&amp;apos;Sum</vt:lpwstr>
  </property>
  <property fmtid="{D5CDD505-2E9C-101B-9397-08002B2CF9AE}" pid="4" name="_DM_185E9C02149347FEBF246C974DC1D19B~2">
    <vt:lpwstr>mary Financials for Teaser&amp;apos;!F19:F20" LastUpdate="2009.04.13:11.46.57" FileDesc="MPAA - Mini Model v11.xls" Text="" Value="" Inst="0" SBR="False" SBC="False" DestType="" HeaderRows="0"/&gt;_x000d_
&lt;/Data&gt;_x000d_
</vt:lpwstr>
  </property>
  <property fmtid="{D5CDD505-2E9C-101B-9397-08002B2CF9AE}" pid="5" name="_DM_5914CF96BAD943E1B8943C90395E72E6~0">
    <vt:lpwstr>&lt;Data vendor="DealMaven" application="PresLink" version="4.1" XMLVersion="C591227E-C126-49DE-B816-0EB840665770"&gt;_x000d_
&lt;Main FileType="1" FileUID="" FileName="MPAA - Mini Model v12.xls" Path="\\ibladcfp\Los_Angeles\MCP\Motorcar Parts of America\Memos\Initial C</vt:lpwstr>
  </property>
  <property fmtid="{D5CDD505-2E9C-101B-9397-08002B2CF9AE}" pid="6" name="_DM_5914CF96BAD943E1B8943C90395E72E6~1">
    <vt:lpwstr>ommittee Memo\Model" Landmark="_bdm.2F20C8B5127B48D0814F0E0D0A9F4005.edm" LMFriendly="Auto-generated range name" SheetSlideName="_bdm.EBA3CDD523A34032B560ECD9C5327BAF.edm" Address="&amp;apos;Summary Financials for Teaser&amp;apos;!O49:R56" AddrAdjusted="&amp;apos;Sum</vt:lpwstr>
  </property>
  <property fmtid="{D5CDD505-2E9C-101B-9397-08002B2CF9AE}" pid="7" name="_DM_5914CF96BAD943E1B8943C90395E72E6~2">
    <vt:lpwstr>mary Financials for Teaser&amp;apos;!O49:O53" LastUpdate="2009.04.13:19.38.27" FileDesc="MPAA - Mini Model v12.xls" Text="" Value="" Inst="0" SBR="False" SBC="False" DestType="" HeaderRows="0"/&gt;_x000d_
&lt;/Data&gt;_x000d_
</vt:lpwstr>
  </property>
  <property fmtid="{D5CDD505-2E9C-101B-9397-08002B2CF9AE}" pid="8" name="_DM_352FB4263EBA4EFABCBF8D363B57259A~0">
    <vt:lpwstr>&lt;Data vendor="DealMaven" application="PresLink" version="4.1" XMLVersion="C591227E-C126-49DE-B816-0EB840665770"&gt;_x000d_
&lt;Main FileType="1" FileUID="" FileName="MPAA - Riders v2.xls" Path="\\ibladcfp\Los_Angeles\MCP\Motorcar Parts of America\Memos\Initial Commit</vt:lpwstr>
  </property>
  <property fmtid="{D5CDD505-2E9C-101B-9397-08002B2CF9AE}" pid="9" name="_DM_352FB4263EBA4EFABCBF8D363B57259A~1">
    <vt:lpwstr>tee Memo\Memo\Back-up" Landmark="_bdm.C229331755BA4740A4D27CAC4112BD31.edm" LMFriendly="Auto-generated range name" SheetSlideName="_bdm.A41AD9D7007C44D0AFC5E48C2147BBE3.edm" Address="&amp;apos;Customers&amp;apos;!B5:I24" AddrAdjusted="&amp;apos;Customers&amp;apos;!B5" La</vt:lpwstr>
  </property>
  <property fmtid="{D5CDD505-2E9C-101B-9397-08002B2CF9AE}" pid="10" name="_DM_352FB4263EBA4EFABCBF8D363B57259A~2">
    <vt:lpwstr>stUpdate="2009.04.14:09.57.18" FileDesc="MPAA - Riders v2.xls" Text="" Value="" Inst="0" SBR="False" SBC="False" DestType="" HeaderRows="0"/&gt;_x000d_
&lt;/Data&gt;_x000d_
</vt:lpwstr>
  </property>
  <property fmtid="{D5CDD505-2E9C-101B-9397-08002B2CF9AE}" pid="11" name="DocID">
    <vt:lpwstr>Company Overview Updated.doc</vt:lpwstr>
  </property>
  <property fmtid="{D5CDD505-2E9C-101B-9397-08002B2CF9AE}" pid="12" name="_NewReviewCycle">
    <vt:lpwstr/>
  </property>
  <property fmtid="{D5CDD505-2E9C-101B-9397-08002B2CF9AE}" pid="13" name="ContentTypeId">
    <vt:lpwstr>0x010100B0945088E4391742A5B8C7288135BC33</vt:lpwstr>
  </property>
  <property fmtid="{D5CDD505-2E9C-101B-9397-08002B2CF9AE}" pid="14" name="IsMyDocuments">
    <vt:bool>true</vt:bool>
  </property>
</Properties>
</file>